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27D53" w14:textId="77777777" w:rsidR="00997578" w:rsidRDefault="00997578" w:rsidP="0095641A">
      <w:pPr>
        <w:autoSpaceDE w:val="0"/>
        <w:autoSpaceDN w:val="0"/>
        <w:adjustRightInd w:val="0"/>
        <w:spacing w:after="0" w:line="360" w:lineRule="auto"/>
        <w:rPr>
          <w:rFonts w:ascii="Arial" w:hAnsi="Arial" w:cs="Arial"/>
          <w:b/>
          <w:color w:val="000000"/>
          <w:sz w:val="20"/>
          <w:szCs w:val="20"/>
        </w:rPr>
      </w:pPr>
    </w:p>
    <w:p w14:paraId="5F0EA248" w14:textId="77777777" w:rsidR="00BE377A" w:rsidRPr="00962DE5" w:rsidRDefault="00BE377A" w:rsidP="00B42906">
      <w:pPr>
        <w:pStyle w:val="NormalWeb"/>
        <w:spacing w:before="0" w:beforeAutospacing="0" w:after="0" w:afterAutospacing="0" w:line="360" w:lineRule="auto"/>
        <w:rPr>
          <w:rFonts w:ascii="Arial" w:hAnsi="Arial" w:cs="Arial"/>
          <w:sz w:val="22"/>
          <w:szCs w:val="22"/>
        </w:rPr>
      </w:pPr>
    </w:p>
    <w:p w14:paraId="4F7488C9" w14:textId="77777777" w:rsidR="00BE377A" w:rsidRPr="00962DE5" w:rsidRDefault="00BE377A" w:rsidP="00B42906">
      <w:pPr>
        <w:pStyle w:val="NormalWeb"/>
        <w:spacing w:before="0" w:beforeAutospacing="0" w:after="0" w:afterAutospacing="0" w:line="360" w:lineRule="auto"/>
        <w:rPr>
          <w:rFonts w:ascii="Arial" w:hAnsi="Arial" w:cs="Arial"/>
          <w:sz w:val="22"/>
          <w:szCs w:val="22"/>
        </w:rPr>
      </w:pPr>
    </w:p>
    <w:p w14:paraId="44B05EB0" w14:textId="22ACA086" w:rsidR="00962DE5" w:rsidRPr="00962DE5" w:rsidRDefault="003D41D7" w:rsidP="00962DE5">
      <w:pPr>
        <w:spacing w:line="360" w:lineRule="auto"/>
        <w:rPr>
          <w:rFonts w:ascii="Arial" w:hAnsi="Arial" w:cs="Arial"/>
          <w:b/>
        </w:rPr>
      </w:pPr>
      <w:r>
        <w:rPr>
          <w:rFonts w:ascii="Arial" w:hAnsi="Arial" w:cs="Arial"/>
          <w:b/>
        </w:rPr>
        <w:t>Article Title in Title Case: Capitalise e</w:t>
      </w:r>
      <w:r w:rsidR="00DD3E77">
        <w:rPr>
          <w:rFonts w:ascii="Arial" w:hAnsi="Arial" w:cs="Arial"/>
          <w:b/>
        </w:rPr>
        <w:t xml:space="preserve">ach </w:t>
      </w:r>
      <w:r>
        <w:rPr>
          <w:rFonts w:ascii="Arial" w:hAnsi="Arial" w:cs="Arial"/>
          <w:b/>
        </w:rPr>
        <w:t xml:space="preserve">Major </w:t>
      </w:r>
      <w:r w:rsidR="00DD3E77">
        <w:rPr>
          <w:rFonts w:ascii="Arial" w:hAnsi="Arial" w:cs="Arial"/>
          <w:b/>
        </w:rPr>
        <w:t>Word</w:t>
      </w:r>
    </w:p>
    <w:p w14:paraId="3D2D4D58" w14:textId="77777777" w:rsidR="00962DE5" w:rsidRDefault="00962DE5" w:rsidP="00962DE5">
      <w:pPr>
        <w:spacing w:line="360" w:lineRule="auto"/>
        <w:rPr>
          <w:rFonts w:ascii="Arial" w:hAnsi="Arial" w:cs="Arial"/>
          <w:b/>
        </w:rPr>
      </w:pPr>
    </w:p>
    <w:p w14:paraId="0DFD06C8" w14:textId="21E9BCE3" w:rsidR="00962DE5" w:rsidRPr="00962DE5" w:rsidRDefault="00DD3E77" w:rsidP="00962DE5">
      <w:pPr>
        <w:spacing w:line="360" w:lineRule="auto"/>
        <w:rPr>
          <w:rFonts w:ascii="Arial" w:hAnsi="Arial" w:cs="Arial"/>
          <w:b/>
        </w:rPr>
      </w:pPr>
      <w:r>
        <w:rPr>
          <w:rFonts w:ascii="Arial" w:hAnsi="Arial" w:cs="Arial"/>
          <w:b/>
        </w:rPr>
        <w:t>First Name Surname</w:t>
      </w:r>
      <w:r w:rsidR="00962DE5" w:rsidRPr="00962DE5">
        <w:rPr>
          <w:rFonts w:ascii="Arial" w:hAnsi="Arial" w:cs="Arial"/>
          <w:b/>
        </w:rPr>
        <w:t xml:space="preserve">, </w:t>
      </w:r>
      <w:r>
        <w:rPr>
          <w:rFonts w:ascii="Arial" w:hAnsi="Arial" w:cs="Arial"/>
          <w:b/>
        </w:rPr>
        <w:t>Institutional Affiliation</w:t>
      </w:r>
      <w:r w:rsidR="003D41D7">
        <w:rPr>
          <w:rFonts w:ascii="Arial" w:hAnsi="Arial" w:cs="Arial"/>
          <w:b/>
        </w:rPr>
        <w:t>, Country</w:t>
      </w:r>
      <w:bookmarkStart w:id="0" w:name="_GoBack"/>
      <w:bookmarkEnd w:id="0"/>
    </w:p>
    <w:p w14:paraId="3EF9EA04" w14:textId="77777777" w:rsidR="00962DE5" w:rsidRPr="00962DE5" w:rsidRDefault="00962DE5" w:rsidP="00962DE5">
      <w:pPr>
        <w:spacing w:line="360" w:lineRule="auto"/>
        <w:rPr>
          <w:rFonts w:ascii="Arial" w:hAnsi="Arial" w:cs="Arial"/>
        </w:rPr>
      </w:pPr>
    </w:p>
    <w:p w14:paraId="1493809C" w14:textId="77777777" w:rsidR="00962DE5" w:rsidRPr="00962DE5" w:rsidRDefault="00962DE5" w:rsidP="00962DE5">
      <w:pPr>
        <w:spacing w:line="360" w:lineRule="auto"/>
        <w:rPr>
          <w:rFonts w:ascii="Arial" w:hAnsi="Arial" w:cs="Arial"/>
          <w:b/>
        </w:rPr>
      </w:pPr>
    </w:p>
    <w:p w14:paraId="79B99C63" w14:textId="77777777" w:rsidR="00962DE5" w:rsidRPr="00962DE5" w:rsidRDefault="00962DE5" w:rsidP="00962DE5">
      <w:pPr>
        <w:spacing w:line="360" w:lineRule="auto"/>
        <w:rPr>
          <w:rFonts w:ascii="Arial" w:hAnsi="Arial" w:cs="Arial"/>
          <w:b/>
        </w:rPr>
      </w:pPr>
      <w:r w:rsidRPr="00962DE5">
        <w:rPr>
          <w:rFonts w:ascii="Arial" w:hAnsi="Arial" w:cs="Arial"/>
          <w:b/>
        </w:rPr>
        <w:t>Abstract</w:t>
      </w:r>
    </w:p>
    <w:p w14:paraId="60B17940" w14:textId="36B33C64" w:rsidR="00962DE5" w:rsidRPr="00962DE5" w:rsidRDefault="00DD3E77" w:rsidP="00962DE5">
      <w:pPr>
        <w:spacing w:line="360" w:lineRule="auto"/>
        <w:rPr>
          <w:rFonts w:ascii="Arial" w:hAnsi="Arial" w:cs="Arial"/>
        </w:rPr>
      </w:pPr>
      <w:r>
        <w:rPr>
          <w:rFonts w:ascii="Arial" w:hAnsi="Arial" w:cs="Arial"/>
        </w:rPr>
        <w:t>200 words explaining the research context, research question, methodology, findings or conclusions and significance of the article. Do not use footnotes or endnotes here. References can be made as inline author date r</w:t>
      </w:r>
      <w:r w:rsidR="00240EFF">
        <w:rPr>
          <w:rFonts w:ascii="Arial" w:hAnsi="Arial" w:cs="Arial"/>
        </w:rPr>
        <w:t>eferences</w:t>
      </w:r>
      <w:r>
        <w:rPr>
          <w:rFonts w:ascii="Arial" w:hAnsi="Arial" w:cs="Arial"/>
        </w:rPr>
        <w:t xml:space="preserve"> (Surname Year: pp as needed in the event of direct quotation from paginated material). </w:t>
      </w:r>
      <w:r w:rsidR="00240EFF">
        <w:rPr>
          <w:rFonts w:ascii="Arial" w:hAnsi="Arial" w:cs="Arial"/>
        </w:rPr>
        <w:t>The abstract should be isolated on the first page with the main text following a page break on the next page.</w:t>
      </w:r>
    </w:p>
    <w:p w14:paraId="13856CB0" w14:textId="77777777" w:rsidR="00BE377A" w:rsidRPr="00BE377A" w:rsidRDefault="00BE377A">
      <w:pPr>
        <w:rPr>
          <w:rFonts w:ascii="Arial" w:eastAsia="Times New Roman" w:hAnsi="Arial" w:cs="Arial"/>
          <w:b/>
          <w:lang w:eastAsia="en-GB"/>
        </w:rPr>
      </w:pPr>
      <w:r w:rsidRPr="00BE377A">
        <w:rPr>
          <w:rFonts w:ascii="Arial" w:hAnsi="Arial" w:cs="Arial"/>
          <w:b/>
        </w:rPr>
        <w:br w:type="page"/>
      </w:r>
    </w:p>
    <w:p w14:paraId="144D668D" w14:textId="77777777" w:rsidR="00DD3E77" w:rsidRDefault="00DD3E77" w:rsidP="00962DE5">
      <w:pPr>
        <w:spacing w:line="360" w:lineRule="auto"/>
        <w:rPr>
          <w:rFonts w:ascii="Arial" w:hAnsi="Arial" w:cs="Arial"/>
        </w:rPr>
      </w:pPr>
    </w:p>
    <w:p w14:paraId="7863DE20" w14:textId="76657729" w:rsidR="00DD3E77" w:rsidRPr="00DD3E77" w:rsidRDefault="00DD3E77" w:rsidP="00962DE5">
      <w:pPr>
        <w:spacing w:line="360" w:lineRule="auto"/>
        <w:rPr>
          <w:rFonts w:ascii="Arial" w:hAnsi="Arial" w:cs="Arial"/>
          <w:b/>
        </w:rPr>
      </w:pPr>
      <w:r w:rsidRPr="00DD3E77">
        <w:rPr>
          <w:rFonts w:ascii="Arial" w:hAnsi="Arial" w:cs="Arial"/>
          <w:b/>
        </w:rPr>
        <w:t>Opening Subheading as Needed</w:t>
      </w:r>
    </w:p>
    <w:p w14:paraId="06569841" w14:textId="6A753005" w:rsidR="00962DE5" w:rsidRPr="00272639" w:rsidRDefault="00DD3E77" w:rsidP="00962DE5">
      <w:pPr>
        <w:spacing w:line="360" w:lineRule="auto"/>
        <w:rPr>
          <w:rFonts w:ascii="Arial" w:hAnsi="Arial" w:cs="Arial"/>
        </w:rPr>
      </w:pPr>
      <w:r>
        <w:rPr>
          <w:rFonts w:ascii="Arial" w:hAnsi="Arial" w:cs="Arial"/>
        </w:rPr>
        <w:t>Text. No indentation for paragraphs which follow a heading or subheading.</w:t>
      </w:r>
    </w:p>
    <w:p w14:paraId="431BAC63" w14:textId="77777777" w:rsidR="00962DE5" w:rsidRPr="00272639" w:rsidRDefault="00962DE5" w:rsidP="00962DE5">
      <w:pPr>
        <w:spacing w:line="360" w:lineRule="auto"/>
        <w:ind w:left="720"/>
        <w:rPr>
          <w:rFonts w:ascii="Arial" w:hAnsi="Arial" w:cs="Arial"/>
        </w:rPr>
      </w:pPr>
    </w:p>
    <w:p w14:paraId="01A57E20" w14:textId="34E4D22E" w:rsidR="00962DE5" w:rsidRDefault="00DD3E77" w:rsidP="00DD3E77">
      <w:pPr>
        <w:spacing w:line="360" w:lineRule="auto"/>
        <w:ind w:left="720"/>
        <w:rPr>
          <w:rFonts w:ascii="Arial" w:hAnsi="Arial" w:cs="Arial"/>
        </w:rPr>
      </w:pPr>
      <w:r>
        <w:rPr>
          <w:rFonts w:ascii="Arial" w:hAnsi="Arial" w:cs="Arial"/>
        </w:rPr>
        <w:t>Indent quotations of more than 45 words</w:t>
      </w:r>
      <w:r w:rsidR="00962DE5" w:rsidRPr="00272639">
        <w:rPr>
          <w:rFonts w:ascii="Arial" w:hAnsi="Arial" w:cs="Arial"/>
        </w:rPr>
        <w:t xml:space="preserve"> (</w:t>
      </w:r>
      <w:r>
        <w:rPr>
          <w:rFonts w:ascii="Arial" w:hAnsi="Arial" w:cs="Arial"/>
        </w:rPr>
        <w:t>Surname Year: pp for paginated material, n.p. for material without pages or page numbers</w:t>
      </w:r>
      <w:r w:rsidR="00962DE5" w:rsidRPr="00272639">
        <w:rPr>
          <w:rFonts w:ascii="Arial" w:hAnsi="Arial" w:cs="Arial"/>
        </w:rPr>
        <w:t>)</w:t>
      </w:r>
    </w:p>
    <w:p w14:paraId="49600986" w14:textId="77777777" w:rsidR="00DD3E77" w:rsidRPr="00272639" w:rsidRDefault="00DD3E77" w:rsidP="00DD3E77">
      <w:pPr>
        <w:spacing w:line="360" w:lineRule="auto"/>
        <w:ind w:left="720"/>
        <w:rPr>
          <w:rFonts w:ascii="Arial" w:hAnsi="Arial" w:cs="Arial"/>
        </w:rPr>
      </w:pPr>
    </w:p>
    <w:p w14:paraId="3CFD98DC" w14:textId="7DA3EC18" w:rsidR="00DD3E77" w:rsidRDefault="00DD3E77" w:rsidP="00DD3E77">
      <w:pPr>
        <w:spacing w:line="360" w:lineRule="auto"/>
        <w:ind w:firstLine="720"/>
        <w:rPr>
          <w:rFonts w:ascii="Arial" w:hAnsi="Arial" w:cs="Arial"/>
        </w:rPr>
      </w:pPr>
      <w:r>
        <w:rPr>
          <w:rFonts w:ascii="Arial" w:hAnsi="Arial" w:cs="Arial"/>
        </w:rPr>
        <w:t>Text indented by one tab stop to indicate a new paragraph. Text indented by one tab stop to indicate a new paragraph. Text indented by one tab stop to indicate a new paragraph.</w:t>
      </w:r>
    </w:p>
    <w:p w14:paraId="38571E88" w14:textId="77777777" w:rsidR="00DD3E77" w:rsidRPr="00272639" w:rsidRDefault="00DD3E77" w:rsidP="00DD3E77">
      <w:pPr>
        <w:spacing w:line="360" w:lineRule="auto"/>
        <w:ind w:firstLine="720"/>
        <w:rPr>
          <w:rFonts w:ascii="Arial" w:hAnsi="Arial" w:cs="Arial"/>
        </w:rPr>
      </w:pPr>
    </w:p>
    <w:p w14:paraId="013B2B84" w14:textId="77777777" w:rsidR="00DD3E77" w:rsidRPr="00DD3E77" w:rsidRDefault="00DD3E77" w:rsidP="00DD3E77">
      <w:pPr>
        <w:spacing w:line="360" w:lineRule="auto"/>
        <w:rPr>
          <w:rFonts w:ascii="Arial" w:hAnsi="Arial" w:cs="Arial"/>
          <w:b/>
        </w:rPr>
      </w:pPr>
      <w:r w:rsidRPr="00DD3E77">
        <w:rPr>
          <w:rFonts w:ascii="Arial" w:hAnsi="Arial" w:cs="Arial"/>
          <w:b/>
        </w:rPr>
        <w:t>Further Subheadings as Needed</w:t>
      </w:r>
    </w:p>
    <w:p w14:paraId="2D121113" w14:textId="63FB4648" w:rsidR="00DD3E77" w:rsidRPr="00272639" w:rsidRDefault="00E80AB9" w:rsidP="00E80AB9">
      <w:pPr>
        <w:spacing w:line="360" w:lineRule="auto"/>
        <w:rPr>
          <w:rFonts w:ascii="Arial" w:hAnsi="Arial" w:cs="Arial"/>
        </w:rPr>
      </w:pPr>
      <w:r>
        <w:rPr>
          <w:rFonts w:ascii="Arial" w:hAnsi="Arial" w:cs="Arial"/>
        </w:rPr>
        <w:t xml:space="preserve">Subheading should describe the content of the section they precede. </w:t>
      </w:r>
      <w:r w:rsidR="00DD3E77">
        <w:rPr>
          <w:rFonts w:ascii="Arial" w:hAnsi="Arial" w:cs="Arial"/>
        </w:rPr>
        <w:t>Text. No indentation for paragraphs which follow a heading or subheading. Text. No indentation for paragraphs which follow a heading or subheading. Text. No indentation for paragraphs which follow a heading or subheading.</w:t>
      </w:r>
    </w:p>
    <w:p w14:paraId="229B1345" w14:textId="37683675" w:rsidR="00DD3E77" w:rsidRPr="00272639" w:rsidRDefault="00E80AB9" w:rsidP="00DD3E77">
      <w:pPr>
        <w:spacing w:line="360" w:lineRule="auto"/>
        <w:ind w:firstLine="720"/>
        <w:rPr>
          <w:rFonts w:ascii="Arial" w:hAnsi="Arial" w:cs="Arial"/>
        </w:rPr>
      </w:pPr>
      <w:r>
        <w:rPr>
          <w:rFonts w:ascii="Arial" w:hAnsi="Arial" w:cs="Arial"/>
        </w:rPr>
        <w:t>Further paragraphs not preceded by a heading or subheading should have their t</w:t>
      </w:r>
      <w:r w:rsidR="00DD3E77">
        <w:rPr>
          <w:rFonts w:ascii="Arial" w:hAnsi="Arial" w:cs="Arial"/>
        </w:rPr>
        <w:t>ext indented by one tab stop to indicate a new paragraph. Text indented by one tab stop to indicate a new paragraph. Text indented by one tab stop to indicate a new paragraph.</w:t>
      </w:r>
    </w:p>
    <w:p w14:paraId="0504D3DC" w14:textId="77777777" w:rsidR="00DD3E77" w:rsidRPr="00272639" w:rsidRDefault="00DD3E77" w:rsidP="00DD3E77">
      <w:pPr>
        <w:spacing w:line="360" w:lineRule="auto"/>
        <w:ind w:firstLine="720"/>
        <w:rPr>
          <w:rFonts w:ascii="Arial" w:hAnsi="Arial" w:cs="Arial"/>
        </w:rPr>
      </w:pPr>
      <w:r>
        <w:rPr>
          <w:rFonts w:ascii="Arial" w:hAnsi="Arial" w:cs="Arial"/>
        </w:rPr>
        <w:t>Text indented by one tab stop to indicate a new paragraph. Text indented by one tab stop to indicate a new paragraph. Text indented by one tab stop to indicate a new paragraph.</w:t>
      </w:r>
    </w:p>
    <w:p w14:paraId="1CDA5D8C" w14:textId="77777777" w:rsidR="00962DE5" w:rsidRDefault="00962DE5" w:rsidP="00962DE5">
      <w:pPr>
        <w:spacing w:line="360" w:lineRule="auto"/>
        <w:rPr>
          <w:rFonts w:ascii="Arial" w:hAnsi="Arial" w:cs="Arial"/>
          <w:b/>
        </w:rPr>
      </w:pPr>
    </w:p>
    <w:p w14:paraId="0285A452" w14:textId="2B139FDC" w:rsidR="009D660A" w:rsidRDefault="009D660A" w:rsidP="00962DE5">
      <w:pPr>
        <w:spacing w:line="360" w:lineRule="auto"/>
        <w:rPr>
          <w:rFonts w:ascii="Arial" w:hAnsi="Arial" w:cs="Arial"/>
          <w:b/>
        </w:rPr>
      </w:pPr>
      <w:r>
        <w:rPr>
          <w:rFonts w:ascii="Arial" w:hAnsi="Arial" w:cs="Arial"/>
          <w:b/>
          <w:noProof/>
          <w:lang w:eastAsia="en-GB"/>
        </w:rPr>
        <w:lastRenderedPageBreak/>
        <w:drawing>
          <wp:inline distT="0" distB="0" distL="0" distR="0" wp14:anchorId="2AE88926" wp14:editId="7A8DD0B3">
            <wp:extent cx="5731510" cy="57315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VC_5_Cover.jpg"/>
                    <pic:cNvPicPr/>
                  </pic:nvPicPr>
                  <pic:blipFill>
                    <a:blip r:embed="rId7">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0FEE86EF" w14:textId="2AA72271" w:rsidR="009D660A" w:rsidRDefault="009D660A" w:rsidP="00962DE5">
      <w:pPr>
        <w:spacing w:line="360" w:lineRule="auto"/>
        <w:rPr>
          <w:rFonts w:ascii="Arial" w:hAnsi="Arial" w:cs="Arial"/>
          <w:b/>
        </w:rPr>
      </w:pPr>
      <w:r>
        <w:rPr>
          <w:rFonts w:ascii="Arial" w:hAnsi="Arial" w:cs="Arial"/>
          <w:b/>
        </w:rPr>
        <w:t>Figure 1 – Title, Description. Copyright permission acknowledgement.</w:t>
      </w:r>
    </w:p>
    <w:p w14:paraId="4CBB366C" w14:textId="77777777" w:rsidR="009D660A" w:rsidRDefault="009D660A" w:rsidP="00962DE5">
      <w:pPr>
        <w:spacing w:line="360" w:lineRule="auto"/>
        <w:rPr>
          <w:rFonts w:ascii="Arial" w:hAnsi="Arial" w:cs="Arial"/>
          <w:b/>
        </w:rPr>
      </w:pPr>
    </w:p>
    <w:p w14:paraId="4FD07BF8" w14:textId="77777777" w:rsidR="009D660A" w:rsidRPr="00DD3E77" w:rsidRDefault="009D660A" w:rsidP="009D660A">
      <w:pPr>
        <w:spacing w:line="360" w:lineRule="auto"/>
        <w:rPr>
          <w:rFonts w:ascii="Arial" w:hAnsi="Arial" w:cs="Arial"/>
          <w:b/>
        </w:rPr>
      </w:pPr>
      <w:r w:rsidRPr="00DD3E77">
        <w:rPr>
          <w:rFonts w:ascii="Arial" w:hAnsi="Arial" w:cs="Arial"/>
          <w:b/>
        </w:rPr>
        <w:t>Further Subheadings as Needed</w:t>
      </w:r>
    </w:p>
    <w:p w14:paraId="0C30AD04" w14:textId="77777777" w:rsidR="009D660A" w:rsidRPr="00272639" w:rsidRDefault="009D660A" w:rsidP="009D660A">
      <w:pPr>
        <w:spacing w:line="360" w:lineRule="auto"/>
        <w:rPr>
          <w:rFonts w:ascii="Arial" w:hAnsi="Arial" w:cs="Arial"/>
        </w:rPr>
      </w:pPr>
      <w:r>
        <w:rPr>
          <w:rFonts w:ascii="Arial" w:hAnsi="Arial" w:cs="Arial"/>
        </w:rPr>
        <w:t>Subheading should describe the content of the section they precede. Text. No indentation for paragraphs which follow a heading or subheading. Text. No indentation for paragraphs which follow a heading or subheading. Text. No indentation for paragraphs which follow a heading or subheading.</w:t>
      </w:r>
    </w:p>
    <w:p w14:paraId="426A36B7" w14:textId="77777777" w:rsidR="009D660A" w:rsidRPr="00272639" w:rsidRDefault="009D660A" w:rsidP="009D660A">
      <w:pPr>
        <w:spacing w:line="360" w:lineRule="auto"/>
        <w:ind w:firstLine="720"/>
        <w:rPr>
          <w:rFonts w:ascii="Arial" w:hAnsi="Arial" w:cs="Arial"/>
        </w:rPr>
      </w:pPr>
      <w:r>
        <w:rPr>
          <w:rFonts w:ascii="Arial" w:hAnsi="Arial" w:cs="Arial"/>
        </w:rPr>
        <w:lastRenderedPageBreak/>
        <w:t>Further paragraphs not preceded by a heading or subheading should have their text indented by one tab stop to indicate a new paragraph. Text indented by one tab stop to indicate a new paragraph. Text indented by one tab stop to indicate a new paragraph.</w:t>
      </w:r>
    </w:p>
    <w:p w14:paraId="7FC1D029" w14:textId="77777777" w:rsidR="009D660A" w:rsidRPr="00272639" w:rsidRDefault="009D660A" w:rsidP="009D660A">
      <w:pPr>
        <w:spacing w:line="360" w:lineRule="auto"/>
        <w:ind w:firstLine="720"/>
        <w:rPr>
          <w:rFonts w:ascii="Arial" w:hAnsi="Arial" w:cs="Arial"/>
        </w:rPr>
      </w:pPr>
      <w:r>
        <w:rPr>
          <w:rFonts w:ascii="Arial" w:hAnsi="Arial" w:cs="Arial"/>
        </w:rPr>
        <w:t>Text indented by one tab stop to indicate a new paragraph. Text indented by one tab stop to indicate a new paragraph. Text indented by one tab stop to indicate a new paragraph.</w:t>
      </w:r>
    </w:p>
    <w:p w14:paraId="331BE297" w14:textId="77777777" w:rsidR="009D660A" w:rsidRDefault="009D660A" w:rsidP="00962DE5">
      <w:pPr>
        <w:spacing w:line="360" w:lineRule="auto"/>
        <w:rPr>
          <w:rFonts w:ascii="Arial" w:hAnsi="Arial" w:cs="Arial"/>
          <w:b/>
        </w:rPr>
      </w:pPr>
    </w:p>
    <w:p w14:paraId="45239E88" w14:textId="77777777" w:rsidR="009D660A" w:rsidRPr="00272639" w:rsidRDefault="009D660A" w:rsidP="00962DE5">
      <w:pPr>
        <w:spacing w:line="360" w:lineRule="auto"/>
        <w:rPr>
          <w:rFonts w:ascii="Arial" w:hAnsi="Arial" w:cs="Arial"/>
          <w:b/>
        </w:rPr>
      </w:pPr>
    </w:p>
    <w:p w14:paraId="00438354" w14:textId="77777777" w:rsidR="00962DE5" w:rsidRPr="00272639" w:rsidRDefault="00962DE5" w:rsidP="00962DE5">
      <w:pPr>
        <w:spacing w:after="0"/>
        <w:rPr>
          <w:rFonts w:ascii="Arial" w:hAnsi="Arial" w:cs="Arial"/>
          <w:b/>
        </w:rPr>
      </w:pPr>
      <w:r w:rsidRPr="00272639">
        <w:rPr>
          <w:rFonts w:ascii="Arial" w:hAnsi="Arial" w:cs="Arial"/>
          <w:b/>
        </w:rPr>
        <w:t>References</w:t>
      </w:r>
    </w:p>
    <w:p w14:paraId="3911DB39" w14:textId="77777777" w:rsidR="00962DE5" w:rsidRPr="00272639" w:rsidRDefault="00962DE5" w:rsidP="00962DE5">
      <w:pPr>
        <w:spacing w:after="0"/>
        <w:rPr>
          <w:rFonts w:ascii="Arial" w:hAnsi="Arial" w:cs="Arial"/>
          <w:b/>
        </w:rPr>
      </w:pPr>
    </w:p>
    <w:p w14:paraId="35E7E482" w14:textId="695D7636" w:rsidR="004A0216" w:rsidRPr="002959BB" w:rsidRDefault="004A0216" w:rsidP="002959BB">
      <w:pPr>
        <w:spacing w:line="360" w:lineRule="auto"/>
        <w:ind w:left="709" w:hanging="709"/>
        <w:rPr>
          <w:rFonts w:ascii="Arial" w:hAnsi="Arial" w:cs="Arial"/>
          <w:color w:val="000000" w:themeColor="text1"/>
        </w:rPr>
      </w:pPr>
      <w:r w:rsidRPr="002959BB">
        <w:rPr>
          <w:rFonts w:ascii="Arial" w:hAnsi="Arial" w:cs="Arial"/>
          <w:color w:val="000000" w:themeColor="text1"/>
        </w:rPr>
        <w:t>See the Chicago Manual of Style. A CMOS Quick Guide is published online at</w:t>
      </w:r>
      <w:r w:rsidR="002959BB">
        <w:rPr>
          <w:rFonts w:ascii="Arial" w:hAnsi="Arial" w:cs="Arial"/>
          <w:color w:val="000000" w:themeColor="text1"/>
        </w:rPr>
        <w:t>:</w:t>
      </w:r>
      <w:r w:rsidRPr="002959BB">
        <w:rPr>
          <w:rFonts w:ascii="Arial" w:hAnsi="Arial" w:cs="Arial"/>
          <w:color w:val="000000" w:themeColor="text1"/>
        </w:rPr>
        <w:t xml:space="preserve"> </w:t>
      </w:r>
      <w:hyperlink r:id="rId8" w:history="1">
        <w:r w:rsidRPr="002959BB">
          <w:rPr>
            <w:rStyle w:val="Hyperlink"/>
            <w:rFonts w:ascii="Arial" w:hAnsi="Arial" w:cs="Arial"/>
            <w:color w:val="000000" w:themeColor="text1"/>
          </w:rPr>
          <w:t>http://www.chicagomanualofstyle.org/tools_citationguide/citation-guide-2.html</w:t>
        </w:r>
      </w:hyperlink>
      <w:r w:rsidR="002959BB">
        <w:rPr>
          <w:rFonts w:ascii="Arial" w:hAnsi="Arial" w:cs="Arial"/>
          <w:color w:val="000000" w:themeColor="text1"/>
        </w:rPr>
        <w:t xml:space="preserve"> </w:t>
      </w:r>
      <w:r w:rsidR="00E80AB9">
        <w:rPr>
          <w:rFonts w:ascii="Arial" w:hAnsi="Arial" w:cs="Arial"/>
          <w:color w:val="000000" w:themeColor="text1"/>
        </w:rPr>
        <w:t>and the following examples are taken from this source.</w:t>
      </w:r>
    </w:p>
    <w:p w14:paraId="61DE13AA" w14:textId="418CE69C" w:rsidR="002959BB" w:rsidRDefault="004A0216" w:rsidP="002959BB">
      <w:pPr>
        <w:spacing w:line="360" w:lineRule="auto"/>
        <w:ind w:left="709" w:hanging="709"/>
        <w:rPr>
          <w:rFonts w:ascii="Arial" w:hAnsi="Arial" w:cs="Arial"/>
          <w:color w:val="000000" w:themeColor="text1"/>
        </w:rPr>
      </w:pPr>
      <w:r w:rsidRPr="002959BB">
        <w:rPr>
          <w:rFonts w:ascii="Arial" w:hAnsi="Arial" w:cs="Arial"/>
          <w:color w:val="000000" w:themeColor="text1"/>
        </w:rPr>
        <w:t xml:space="preserve">Arrange </w:t>
      </w:r>
      <w:r w:rsidR="00E80AB9">
        <w:rPr>
          <w:rFonts w:ascii="Arial" w:hAnsi="Arial" w:cs="Arial"/>
          <w:color w:val="000000" w:themeColor="text1"/>
        </w:rPr>
        <w:t xml:space="preserve">entries in the list of references </w:t>
      </w:r>
      <w:r w:rsidRPr="002959BB">
        <w:rPr>
          <w:rFonts w:ascii="Arial" w:hAnsi="Arial" w:cs="Arial"/>
          <w:color w:val="000000" w:themeColor="text1"/>
        </w:rPr>
        <w:t xml:space="preserve">alphabetically by author surname and indent the second and subsequent lines of each entry in the list of references as shown here. </w:t>
      </w:r>
      <w:r w:rsidR="002959BB">
        <w:rPr>
          <w:rFonts w:ascii="Arial" w:hAnsi="Arial" w:cs="Arial"/>
          <w:color w:val="000000" w:themeColor="text1"/>
        </w:rPr>
        <w:t>The text should be 1.5 spaced as per the main text and should have 10pt spacing after, with no hard returns between entries.</w:t>
      </w:r>
    </w:p>
    <w:p w14:paraId="1FA54564" w14:textId="61563E30" w:rsidR="002959BB" w:rsidRDefault="004A0216" w:rsidP="002959BB">
      <w:pPr>
        <w:spacing w:line="360" w:lineRule="auto"/>
        <w:ind w:left="709" w:hanging="709"/>
        <w:rPr>
          <w:rFonts w:ascii="Arial" w:hAnsi="Arial" w:cs="Arial"/>
          <w:color w:val="000000" w:themeColor="text1"/>
        </w:rPr>
      </w:pPr>
      <w:r w:rsidRPr="002959BB">
        <w:rPr>
          <w:rFonts w:ascii="Arial" w:hAnsi="Arial" w:cs="Arial"/>
          <w:color w:val="000000" w:themeColor="text1"/>
        </w:rPr>
        <w:t>Grazer, Brian, and Charles Fishman. 2015. </w:t>
      </w:r>
      <w:r w:rsidRPr="002959BB">
        <w:rPr>
          <w:rFonts w:ascii="Arial" w:hAnsi="Arial" w:cs="Arial"/>
          <w:i/>
          <w:iCs/>
          <w:color w:val="000000" w:themeColor="text1"/>
        </w:rPr>
        <w:t>A Curious Mind: The Secret to a Bigger Life.</w:t>
      </w:r>
      <w:r w:rsidRPr="002959BB">
        <w:rPr>
          <w:rFonts w:ascii="Arial" w:hAnsi="Arial" w:cs="Arial"/>
          <w:color w:val="000000" w:themeColor="text1"/>
        </w:rPr>
        <w:t> New York: Simon &amp; Schuster.</w:t>
      </w:r>
    </w:p>
    <w:p w14:paraId="2263BEA2" w14:textId="64C47F58" w:rsidR="002959BB" w:rsidRPr="002959BB" w:rsidRDefault="004A0216" w:rsidP="002959BB">
      <w:pPr>
        <w:spacing w:line="360" w:lineRule="auto"/>
        <w:ind w:left="709" w:hanging="709"/>
        <w:rPr>
          <w:rFonts w:ascii="Arial" w:hAnsi="Arial" w:cs="Arial"/>
          <w:color w:val="000000" w:themeColor="text1"/>
        </w:rPr>
      </w:pPr>
      <w:r w:rsidRPr="002959BB">
        <w:rPr>
          <w:rFonts w:ascii="Arial" w:hAnsi="Arial" w:cs="Arial"/>
          <w:color w:val="000000" w:themeColor="text1"/>
        </w:rPr>
        <w:t>Smith, Zadie. 2016. </w:t>
      </w:r>
      <w:r w:rsidRPr="002959BB">
        <w:rPr>
          <w:rFonts w:ascii="Arial" w:hAnsi="Arial" w:cs="Arial"/>
          <w:i/>
          <w:iCs/>
          <w:color w:val="000000" w:themeColor="text1"/>
        </w:rPr>
        <w:t>Swing Time</w:t>
      </w:r>
      <w:r w:rsidRPr="002959BB">
        <w:rPr>
          <w:rFonts w:ascii="Arial" w:hAnsi="Arial" w:cs="Arial"/>
          <w:color w:val="000000" w:themeColor="text1"/>
        </w:rPr>
        <w:t>. New York: Penguin Press.</w:t>
      </w:r>
    </w:p>
    <w:p w14:paraId="67951442" w14:textId="708CCDEA" w:rsidR="002959BB" w:rsidRPr="002959BB" w:rsidRDefault="004A0216" w:rsidP="002959BB">
      <w:pPr>
        <w:spacing w:line="360" w:lineRule="auto"/>
        <w:ind w:left="709" w:hanging="709"/>
        <w:rPr>
          <w:rFonts w:ascii="Arial" w:hAnsi="Arial" w:cs="Arial"/>
          <w:color w:val="000000" w:themeColor="text1"/>
        </w:rPr>
      </w:pPr>
      <w:r w:rsidRPr="002959BB">
        <w:rPr>
          <w:rFonts w:ascii="Arial" w:hAnsi="Arial" w:cs="Arial"/>
          <w:color w:val="000000" w:themeColor="text1"/>
        </w:rPr>
        <w:t>Thoreau, Henry David. 2016. “Walking.” In </w:t>
      </w:r>
      <w:r w:rsidRPr="002959BB">
        <w:rPr>
          <w:rFonts w:ascii="Arial" w:hAnsi="Arial" w:cs="Arial"/>
          <w:i/>
          <w:iCs/>
          <w:color w:val="000000" w:themeColor="text1"/>
        </w:rPr>
        <w:t>The Making of the American Essay</w:t>
      </w:r>
      <w:r w:rsidRPr="002959BB">
        <w:rPr>
          <w:rFonts w:ascii="Arial" w:hAnsi="Arial" w:cs="Arial"/>
          <w:color w:val="000000" w:themeColor="text1"/>
        </w:rPr>
        <w:t>, edited by John D’Agata, 167–95. Minneapolis: Graywolf Press.</w:t>
      </w:r>
    </w:p>
    <w:p w14:paraId="5D3705C9" w14:textId="58D7F988" w:rsidR="002959BB" w:rsidRPr="002959BB" w:rsidRDefault="004A0216" w:rsidP="002959BB">
      <w:pPr>
        <w:spacing w:line="360" w:lineRule="auto"/>
        <w:ind w:left="709" w:hanging="709"/>
        <w:rPr>
          <w:rFonts w:ascii="Arial" w:hAnsi="Arial" w:cs="Arial"/>
          <w:color w:val="000000" w:themeColor="text1"/>
        </w:rPr>
      </w:pPr>
      <w:r w:rsidRPr="002959BB">
        <w:rPr>
          <w:rFonts w:ascii="Arial" w:hAnsi="Arial" w:cs="Arial"/>
          <w:color w:val="000000" w:themeColor="text1"/>
        </w:rPr>
        <w:t>D’Agata, John, ed. 2016. </w:t>
      </w:r>
      <w:r w:rsidRPr="002959BB">
        <w:rPr>
          <w:rFonts w:ascii="Arial" w:hAnsi="Arial" w:cs="Arial"/>
          <w:i/>
          <w:iCs/>
          <w:color w:val="000000" w:themeColor="text1"/>
        </w:rPr>
        <w:t>The Making of the American Essay</w:t>
      </w:r>
      <w:r w:rsidRPr="002959BB">
        <w:rPr>
          <w:rFonts w:ascii="Arial" w:hAnsi="Arial" w:cs="Arial"/>
          <w:color w:val="000000" w:themeColor="text1"/>
        </w:rPr>
        <w:t>. Minneapolis: Graywolf Press.</w:t>
      </w:r>
    </w:p>
    <w:p w14:paraId="471B5A37" w14:textId="77777777" w:rsidR="004A0216" w:rsidRPr="004A0216" w:rsidRDefault="004A0216" w:rsidP="002959BB">
      <w:pPr>
        <w:spacing w:line="360" w:lineRule="auto"/>
        <w:ind w:left="709" w:hanging="709"/>
        <w:rPr>
          <w:rFonts w:ascii="Arial" w:eastAsia="Times New Roman" w:hAnsi="Arial" w:cs="Arial"/>
          <w:color w:val="000000" w:themeColor="text1"/>
          <w:lang w:eastAsia="en-GB"/>
        </w:rPr>
      </w:pPr>
      <w:r w:rsidRPr="004A0216">
        <w:rPr>
          <w:rFonts w:ascii="Arial" w:eastAsia="Times New Roman" w:hAnsi="Arial" w:cs="Arial"/>
          <w:color w:val="000000" w:themeColor="text1"/>
          <w:shd w:val="clear" w:color="auto" w:fill="FFFFFF"/>
          <w:lang w:eastAsia="en-GB"/>
        </w:rPr>
        <w:t>Lahiri, Jhumpa. 2016. </w:t>
      </w:r>
      <w:r w:rsidRPr="002959BB">
        <w:rPr>
          <w:rFonts w:ascii="Arial" w:eastAsia="Times New Roman" w:hAnsi="Arial" w:cs="Arial"/>
          <w:i/>
          <w:iCs/>
          <w:color w:val="000000" w:themeColor="text1"/>
          <w:lang w:eastAsia="en-GB"/>
        </w:rPr>
        <w:t>In Other Words</w:t>
      </w:r>
      <w:r w:rsidRPr="004A0216">
        <w:rPr>
          <w:rFonts w:ascii="Arial" w:eastAsia="Times New Roman" w:hAnsi="Arial" w:cs="Arial"/>
          <w:color w:val="000000" w:themeColor="text1"/>
          <w:shd w:val="clear" w:color="auto" w:fill="FFFFFF"/>
          <w:lang w:eastAsia="en-GB"/>
        </w:rPr>
        <w:t>. Translated by Ann Goldstein. New York: Alfred A. Knopf.</w:t>
      </w:r>
    </w:p>
    <w:p w14:paraId="70926F90" w14:textId="77777777" w:rsidR="004A0216" w:rsidRPr="002959BB" w:rsidRDefault="004A0216" w:rsidP="002959BB">
      <w:pPr>
        <w:pStyle w:val="sbulf"/>
        <w:spacing w:before="0" w:beforeAutospacing="0" w:after="200" w:afterAutospacing="0" w:line="360" w:lineRule="auto"/>
        <w:rPr>
          <w:rFonts w:ascii="Arial" w:hAnsi="Arial" w:cs="Arial"/>
          <w:color w:val="000000" w:themeColor="text1"/>
          <w:sz w:val="22"/>
          <w:szCs w:val="22"/>
        </w:rPr>
      </w:pPr>
      <w:r w:rsidRPr="002959BB">
        <w:rPr>
          <w:rFonts w:ascii="Arial" w:hAnsi="Arial" w:cs="Arial"/>
          <w:color w:val="000000" w:themeColor="text1"/>
          <w:sz w:val="22"/>
          <w:szCs w:val="22"/>
        </w:rPr>
        <w:t>Austen, Jane. 2007.</w:t>
      </w:r>
      <w:r w:rsidRPr="002959BB">
        <w:rPr>
          <w:rStyle w:val="apple-converted-space"/>
          <w:rFonts w:ascii="Arial" w:hAnsi="Arial" w:cs="Arial"/>
          <w:color w:val="000000" w:themeColor="text1"/>
          <w:sz w:val="22"/>
          <w:szCs w:val="22"/>
        </w:rPr>
        <w:t> </w:t>
      </w:r>
      <w:r w:rsidRPr="002959BB">
        <w:rPr>
          <w:rStyle w:val="i"/>
          <w:rFonts w:ascii="Arial" w:hAnsi="Arial" w:cs="Arial"/>
          <w:i/>
          <w:iCs/>
          <w:color w:val="000000" w:themeColor="text1"/>
          <w:sz w:val="22"/>
          <w:szCs w:val="22"/>
        </w:rPr>
        <w:t>Pride and Prejudice</w:t>
      </w:r>
      <w:r w:rsidRPr="002959BB">
        <w:rPr>
          <w:rFonts w:ascii="Arial" w:hAnsi="Arial" w:cs="Arial"/>
          <w:color w:val="000000" w:themeColor="text1"/>
          <w:sz w:val="22"/>
          <w:szCs w:val="22"/>
        </w:rPr>
        <w:t>. New York: Penguin Classics. Kindle.</w:t>
      </w:r>
    </w:p>
    <w:p w14:paraId="3CCED382" w14:textId="77777777" w:rsidR="004A0216" w:rsidRPr="002959BB" w:rsidRDefault="004A0216" w:rsidP="002959BB">
      <w:pPr>
        <w:pStyle w:val="sbul"/>
        <w:spacing w:before="0" w:beforeAutospacing="0" w:after="200" w:afterAutospacing="0" w:line="360" w:lineRule="auto"/>
        <w:ind w:left="709" w:hanging="709"/>
        <w:rPr>
          <w:rFonts w:ascii="Arial" w:hAnsi="Arial" w:cs="Arial"/>
          <w:color w:val="000000" w:themeColor="text1"/>
          <w:sz w:val="22"/>
          <w:szCs w:val="22"/>
        </w:rPr>
      </w:pPr>
      <w:r w:rsidRPr="002959BB">
        <w:rPr>
          <w:rFonts w:ascii="Arial" w:hAnsi="Arial" w:cs="Arial"/>
          <w:color w:val="000000" w:themeColor="text1"/>
          <w:sz w:val="22"/>
          <w:szCs w:val="22"/>
        </w:rPr>
        <w:t>Borel, Brooke. 2016.</w:t>
      </w:r>
      <w:r w:rsidRPr="002959BB">
        <w:rPr>
          <w:rStyle w:val="apple-converted-space"/>
          <w:rFonts w:ascii="Arial" w:hAnsi="Arial" w:cs="Arial"/>
          <w:color w:val="000000" w:themeColor="text1"/>
          <w:sz w:val="22"/>
          <w:szCs w:val="22"/>
        </w:rPr>
        <w:t> </w:t>
      </w:r>
      <w:r w:rsidRPr="002959BB">
        <w:rPr>
          <w:rStyle w:val="i"/>
          <w:rFonts w:ascii="Arial" w:hAnsi="Arial" w:cs="Arial"/>
          <w:i/>
          <w:iCs/>
          <w:color w:val="000000" w:themeColor="text1"/>
          <w:sz w:val="22"/>
          <w:szCs w:val="22"/>
        </w:rPr>
        <w:t>The Chicago Guide to Fact-Checking</w:t>
      </w:r>
      <w:r w:rsidRPr="002959BB">
        <w:rPr>
          <w:rFonts w:ascii="Arial" w:hAnsi="Arial" w:cs="Arial"/>
          <w:color w:val="000000" w:themeColor="text1"/>
          <w:sz w:val="22"/>
          <w:szCs w:val="22"/>
        </w:rPr>
        <w:t>. Chicago: University of Chicago Press. ProQuest Ebrary.</w:t>
      </w:r>
    </w:p>
    <w:p w14:paraId="65950727" w14:textId="77777777" w:rsidR="004A0216" w:rsidRPr="002959BB" w:rsidRDefault="004A0216" w:rsidP="002959BB">
      <w:pPr>
        <w:pStyle w:val="sbul"/>
        <w:spacing w:before="0" w:beforeAutospacing="0" w:after="200" w:afterAutospacing="0" w:line="360" w:lineRule="auto"/>
        <w:ind w:left="709" w:hanging="709"/>
        <w:rPr>
          <w:rFonts w:ascii="Arial" w:hAnsi="Arial" w:cs="Arial"/>
          <w:color w:val="000000" w:themeColor="text1"/>
          <w:sz w:val="22"/>
          <w:szCs w:val="22"/>
        </w:rPr>
      </w:pPr>
      <w:r w:rsidRPr="002959BB">
        <w:rPr>
          <w:rFonts w:ascii="Arial" w:hAnsi="Arial" w:cs="Arial"/>
          <w:color w:val="000000" w:themeColor="text1"/>
          <w:sz w:val="22"/>
          <w:szCs w:val="22"/>
        </w:rPr>
        <w:lastRenderedPageBreak/>
        <w:t>Kurland, Philip B., and Ralph Lerner, eds. 1987.</w:t>
      </w:r>
      <w:r w:rsidRPr="002959BB">
        <w:rPr>
          <w:rStyle w:val="apple-converted-space"/>
          <w:rFonts w:ascii="Arial" w:hAnsi="Arial" w:cs="Arial"/>
          <w:color w:val="000000" w:themeColor="text1"/>
          <w:sz w:val="22"/>
          <w:szCs w:val="22"/>
        </w:rPr>
        <w:t> </w:t>
      </w:r>
      <w:r w:rsidRPr="002959BB">
        <w:rPr>
          <w:rStyle w:val="i"/>
          <w:rFonts w:ascii="Arial" w:hAnsi="Arial" w:cs="Arial"/>
          <w:i/>
          <w:iCs/>
          <w:color w:val="000000" w:themeColor="text1"/>
          <w:sz w:val="22"/>
          <w:szCs w:val="22"/>
        </w:rPr>
        <w:t>The Founders’ Constitution</w:t>
      </w:r>
      <w:r w:rsidRPr="002959BB">
        <w:rPr>
          <w:rFonts w:ascii="Arial" w:hAnsi="Arial" w:cs="Arial"/>
          <w:color w:val="000000" w:themeColor="text1"/>
          <w:sz w:val="22"/>
          <w:szCs w:val="22"/>
        </w:rPr>
        <w:t>. Chicago: University of Chicago Press. http://press-pubs.uchicago.edu/founders/.</w:t>
      </w:r>
    </w:p>
    <w:p w14:paraId="214056B6" w14:textId="77777777" w:rsidR="004A0216" w:rsidRPr="002959BB" w:rsidRDefault="004A0216" w:rsidP="002959BB">
      <w:pPr>
        <w:pStyle w:val="sbull"/>
        <w:spacing w:before="0" w:beforeAutospacing="0" w:after="200" w:afterAutospacing="0" w:line="360" w:lineRule="auto"/>
        <w:ind w:left="709" w:hanging="709"/>
        <w:rPr>
          <w:rFonts w:ascii="Arial" w:hAnsi="Arial" w:cs="Arial"/>
          <w:color w:val="000000" w:themeColor="text1"/>
          <w:sz w:val="22"/>
          <w:szCs w:val="22"/>
        </w:rPr>
      </w:pPr>
      <w:r w:rsidRPr="002959BB">
        <w:rPr>
          <w:rFonts w:ascii="Arial" w:hAnsi="Arial" w:cs="Arial"/>
          <w:color w:val="000000" w:themeColor="text1"/>
          <w:sz w:val="22"/>
          <w:szCs w:val="22"/>
        </w:rPr>
        <w:t>Melville, Herman. 1851.</w:t>
      </w:r>
      <w:r w:rsidRPr="002959BB">
        <w:rPr>
          <w:rStyle w:val="apple-converted-space"/>
          <w:rFonts w:ascii="Arial" w:hAnsi="Arial" w:cs="Arial"/>
          <w:color w:val="000000" w:themeColor="text1"/>
          <w:sz w:val="22"/>
          <w:szCs w:val="22"/>
        </w:rPr>
        <w:t> </w:t>
      </w:r>
      <w:r w:rsidRPr="002959BB">
        <w:rPr>
          <w:rStyle w:val="i"/>
          <w:rFonts w:ascii="Arial" w:hAnsi="Arial" w:cs="Arial"/>
          <w:i/>
          <w:iCs/>
          <w:color w:val="000000" w:themeColor="text1"/>
          <w:sz w:val="22"/>
          <w:szCs w:val="22"/>
        </w:rPr>
        <w:t>Moby-Dick; or, The Whale</w:t>
      </w:r>
      <w:r w:rsidRPr="002959BB">
        <w:rPr>
          <w:rFonts w:ascii="Arial" w:hAnsi="Arial" w:cs="Arial"/>
          <w:color w:val="000000" w:themeColor="text1"/>
          <w:sz w:val="22"/>
          <w:szCs w:val="22"/>
        </w:rPr>
        <w:t>. New York: Harper &amp; Brothers. http://mel.hofstra.edu/moby-dick-the-whale-proofs.html.</w:t>
      </w:r>
    </w:p>
    <w:p w14:paraId="29AD57BF" w14:textId="77777777" w:rsidR="004A0216" w:rsidRPr="002959BB" w:rsidRDefault="004A0216" w:rsidP="002959BB">
      <w:pPr>
        <w:pStyle w:val="sbulf"/>
        <w:spacing w:before="0" w:beforeAutospacing="0" w:after="200" w:afterAutospacing="0" w:line="360" w:lineRule="auto"/>
        <w:ind w:left="709" w:hanging="709"/>
        <w:rPr>
          <w:rFonts w:ascii="Arial" w:hAnsi="Arial" w:cs="Arial"/>
          <w:color w:val="000000" w:themeColor="text1"/>
          <w:sz w:val="22"/>
          <w:szCs w:val="22"/>
        </w:rPr>
      </w:pPr>
      <w:r w:rsidRPr="002959BB">
        <w:rPr>
          <w:rFonts w:ascii="Arial" w:hAnsi="Arial" w:cs="Arial"/>
          <w:color w:val="000000" w:themeColor="text1"/>
          <w:sz w:val="22"/>
          <w:szCs w:val="22"/>
        </w:rPr>
        <w:t>Keng, Shao-Hsun, Chun-Hung Lin, and Peter F. Orazem. 2017. “Expanding College Access in Taiwan, 1978–2014: Effects on Graduate Quality and Income Inequality.”</w:t>
      </w:r>
      <w:r w:rsidRPr="002959BB">
        <w:rPr>
          <w:rStyle w:val="apple-converted-space"/>
          <w:rFonts w:ascii="Arial" w:hAnsi="Arial" w:cs="Arial"/>
          <w:color w:val="000000" w:themeColor="text1"/>
          <w:sz w:val="22"/>
          <w:szCs w:val="22"/>
        </w:rPr>
        <w:t> </w:t>
      </w:r>
      <w:r w:rsidRPr="002959BB">
        <w:rPr>
          <w:rStyle w:val="i"/>
          <w:rFonts w:ascii="Arial" w:hAnsi="Arial" w:cs="Arial"/>
          <w:i/>
          <w:iCs/>
          <w:color w:val="000000" w:themeColor="text1"/>
          <w:sz w:val="22"/>
          <w:szCs w:val="22"/>
        </w:rPr>
        <w:t>Journal of Human Capital</w:t>
      </w:r>
      <w:r w:rsidRPr="002959BB">
        <w:rPr>
          <w:rStyle w:val="apple-converted-space"/>
          <w:rFonts w:ascii="Arial" w:hAnsi="Arial" w:cs="Arial"/>
          <w:color w:val="000000" w:themeColor="text1"/>
          <w:sz w:val="22"/>
          <w:szCs w:val="22"/>
        </w:rPr>
        <w:t> </w:t>
      </w:r>
      <w:r w:rsidRPr="002959BB">
        <w:rPr>
          <w:rFonts w:ascii="Arial" w:hAnsi="Arial" w:cs="Arial"/>
          <w:color w:val="000000" w:themeColor="text1"/>
          <w:sz w:val="22"/>
          <w:szCs w:val="22"/>
        </w:rPr>
        <w:t>11, no. 1 (Spring): 1–34. https://doi.org/10.1086/690235.</w:t>
      </w:r>
    </w:p>
    <w:p w14:paraId="7A0BF474" w14:textId="77777777" w:rsidR="004A0216" w:rsidRPr="002959BB" w:rsidRDefault="004A0216" w:rsidP="002959BB">
      <w:pPr>
        <w:pStyle w:val="sbul"/>
        <w:spacing w:before="0" w:beforeAutospacing="0" w:after="200" w:afterAutospacing="0" w:line="360" w:lineRule="auto"/>
        <w:ind w:left="709" w:hanging="709"/>
        <w:rPr>
          <w:rFonts w:ascii="Arial" w:hAnsi="Arial" w:cs="Arial"/>
          <w:color w:val="000000" w:themeColor="text1"/>
          <w:sz w:val="22"/>
          <w:szCs w:val="22"/>
        </w:rPr>
      </w:pPr>
      <w:r w:rsidRPr="002959BB">
        <w:rPr>
          <w:rFonts w:ascii="Arial" w:hAnsi="Arial" w:cs="Arial"/>
          <w:color w:val="000000" w:themeColor="text1"/>
          <w:sz w:val="22"/>
          <w:szCs w:val="22"/>
        </w:rPr>
        <w:t>LaSalle, Peter. 2017. “Conundrum: A Story about Reading.”</w:t>
      </w:r>
      <w:r w:rsidRPr="002959BB">
        <w:rPr>
          <w:rStyle w:val="apple-converted-space"/>
          <w:rFonts w:ascii="Arial" w:hAnsi="Arial" w:cs="Arial"/>
          <w:color w:val="000000" w:themeColor="text1"/>
          <w:sz w:val="22"/>
          <w:szCs w:val="22"/>
        </w:rPr>
        <w:t> </w:t>
      </w:r>
      <w:r w:rsidRPr="002959BB">
        <w:rPr>
          <w:rStyle w:val="i"/>
          <w:rFonts w:ascii="Arial" w:hAnsi="Arial" w:cs="Arial"/>
          <w:i/>
          <w:iCs/>
          <w:color w:val="000000" w:themeColor="text1"/>
          <w:sz w:val="22"/>
          <w:szCs w:val="22"/>
        </w:rPr>
        <w:t>New England Review</w:t>
      </w:r>
      <w:r w:rsidRPr="002959BB">
        <w:rPr>
          <w:rStyle w:val="apple-converted-space"/>
          <w:rFonts w:ascii="Arial" w:hAnsi="Arial" w:cs="Arial"/>
          <w:color w:val="000000" w:themeColor="text1"/>
          <w:sz w:val="22"/>
          <w:szCs w:val="22"/>
        </w:rPr>
        <w:t> </w:t>
      </w:r>
      <w:r w:rsidRPr="002959BB">
        <w:rPr>
          <w:rFonts w:ascii="Arial" w:hAnsi="Arial" w:cs="Arial"/>
          <w:color w:val="000000" w:themeColor="text1"/>
          <w:sz w:val="22"/>
          <w:szCs w:val="22"/>
        </w:rPr>
        <w:t>38 (1): 95–109. Project MUSE.</w:t>
      </w:r>
    </w:p>
    <w:p w14:paraId="37ADFD94" w14:textId="77777777" w:rsidR="004A0216" w:rsidRPr="002959BB" w:rsidRDefault="004A0216" w:rsidP="002959BB">
      <w:pPr>
        <w:pStyle w:val="sbull"/>
        <w:spacing w:before="0" w:beforeAutospacing="0" w:after="200" w:afterAutospacing="0" w:line="360" w:lineRule="auto"/>
        <w:ind w:left="709" w:hanging="709"/>
        <w:rPr>
          <w:rFonts w:ascii="Arial" w:hAnsi="Arial" w:cs="Arial"/>
          <w:color w:val="000000" w:themeColor="text1"/>
          <w:sz w:val="22"/>
          <w:szCs w:val="22"/>
        </w:rPr>
      </w:pPr>
      <w:r w:rsidRPr="002959BB">
        <w:rPr>
          <w:rFonts w:ascii="Arial" w:hAnsi="Arial" w:cs="Arial"/>
          <w:color w:val="000000" w:themeColor="text1"/>
          <w:sz w:val="22"/>
          <w:szCs w:val="22"/>
        </w:rPr>
        <w:t>Satterfield, Susan. 2016. “Livy and the</w:t>
      </w:r>
      <w:r w:rsidRPr="002959BB">
        <w:rPr>
          <w:rStyle w:val="apple-converted-space"/>
          <w:rFonts w:ascii="Arial" w:hAnsi="Arial" w:cs="Arial"/>
          <w:color w:val="000000" w:themeColor="text1"/>
          <w:sz w:val="22"/>
          <w:szCs w:val="22"/>
        </w:rPr>
        <w:t> </w:t>
      </w:r>
      <w:r w:rsidRPr="002959BB">
        <w:rPr>
          <w:rStyle w:val="i"/>
          <w:rFonts w:ascii="Arial" w:hAnsi="Arial" w:cs="Arial"/>
          <w:i/>
          <w:iCs/>
          <w:color w:val="000000" w:themeColor="text1"/>
          <w:sz w:val="22"/>
          <w:szCs w:val="22"/>
        </w:rPr>
        <w:t>Pax Deum</w:t>
      </w:r>
      <w:r w:rsidRPr="002959BB">
        <w:rPr>
          <w:rFonts w:ascii="Arial" w:hAnsi="Arial" w:cs="Arial"/>
          <w:color w:val="000000" w:themeColor="text1"/>
          <w:sz w:val="22"/>
          <w:szCs w:val="22"/>
        </w:rPr>
        <w:t>.”</w:t>
      </w:r>
      <w:r w:rsidRPr="002959BB">
        <w:rPr>
          <w:rStyle w:val="apple-converted-space"/>
          <w:rFonts w:ascii="Arial" w:hAnsi="Arial" w:cs="Arial"/>
          <w:color w:val="000000" w:themeColor="text1"/>
          <w:sz w:val="22"/>
          <w:szCs w:val="22"/>
        </w:rPr>
        <w:t> </w:t>
      </w:r>
      <w:r w:rsidRPr="002959BB">
        <w:rPr>
          <w:rStyle w:val="i"/>
          <w:rFonts w:ascii="Arial" w:hAnsi="Arial" w:cs="Arial"/>
          <w:i/>
          <w:iCs/>
          <w:color w:val="000000" w:themeColor="text1"/>
          <w:sz w:val="22"/>
          <w:szCs w:val="22"/>
        </w:rPr>
        <w:t>Classical Philology</w:t>
      </w:r>
      <w:r w:rsidRPr="002959BB">
        <w:rPr>
          <w:rStyle w:val="apple-converted-space"/>
          <w:rFonts w:ascii="Arial" w:hAnsi="Arial" w:cs="Arial"/>
          <w:color w:val="000000" w:themeColor="text1"/>
          <w:sz w:val="22"/>
          <w:szCs w:val="22"/>
        </w:rPr>
        <w:t> </w:t>
      </w:r>
      <w:r w:rsidRPr="002959BB">
        <w:rPr>
          <w:rFonts w:ascii="Arial" w:hAnsi="Arial" w:cs="Arial"/>
          <w:color w:val="000000" w:themeColor="text1"/>
          <w:sz w:val="22"/>
          <w:szCs w:val="22"/>
        </w:rPr>
        <w:t>111, no. 2 (April): 165–76.</w:t>
      </w:r>
    </w:p>
    <w:p w14:paraId="18195545" w14:textId="77777777" w:rsidR="004A0216" w:rsidRPr="004A0216" w:rsidRDefault="004A0216" w:rsidP="002959BB">
      <w:pPr>
        <w:spacing w:line="360" w:lineRule="auto"/>
        <w:ind w:left="709" w:hanging="709"/>
        <w:rPr>
          <w:rFonts w:ascii="Arial" w:eastAsia="Times New Roman" w:hAnsi="Arial" w:cs="Arial"/>
          <w:color w:val="000000" w:themeColor="text1"/>
          <w:lang w:eastAsia="en-GB"/>
        </w:rPr>
      </w:pPr>
      <w:r w:rsidRPr="004A0216">
        <w:rPr>
          <w:rFonts w:ascii="Arial" w:eastAsia="Times New Roman" w:hAnsi="Arial" w:cs="Arial"/>
          <w:color w:val="000000" w:themeColor="text1"/>
          <w:shd w:val="clear" w:color="auto" w:fill="FFFFFF"/>
          <w:lang w:eastAsia="en-GB"/>
        </w:rPr>
        <w:t>Bay, Rachael A., Noah Rose, Rowan Barrett, Louis Bernatchez, Cameron K. Ghalambor, Jesse R. Lasky, Rachel B. Brem, Stephen R. Palumbi, and Peter Ralph. 2017. “Predicting Responses to Contemporary Environmental Change Using Evolutionary Response Architectures.”</w:t>
      </w:r>
      <w:r w:rsidRPr="002959BB">
        <w:rPr>
          <w:rFonts w:ascii="Arial" w:eastAsia="Times New Roman" w:hAnsi="Arial" w:cs="Arial"/>
          <w:color w:val="000000" w:themeColor="text1"/>
          <w:shd w:val="clear" w:color="auto" w:fill="FFFFFF"/>
          <w:lang w:eastAsia="en-GB"/>
        </w:rPr>
        <w:t> </w:t>
      </w:r>
      <w:r w:rsidRPr="002959BB">
        <w:rPr>
          <w:rFonts w:ascii="Arial" w:eastAsia="Times New Roman" w:hAnsi="Arial" w:cs="Arial"/>
          <w:i/>
          <w:iCs/>
          <w:color w:val="000000" w:themeColor="text1"/>
          <w:lang w:eastAsia="en-GB"/>
        </w:rPr>
        <w:t>American Naturalist</w:t>
      </w:r>
      <w:r w:rsidRPr="004A0216">
        <w:rPr>
          <w:rFonts w:ascii="Arial" w:eastAsia="Times New Roman" w:hAnsi="Arial" w:cs="Arial"/>
          <w:color w:val="000000" w:themeColor="text1"/>
          <w:shd w:val="clear" w:color="auto" w:fill="FFFFFF"/>
          <w:lang w:eastAsia="en-GB"/>
        </w:rPr>
        <w:t>189, no. 5 (May): 463–73. https://doi.org/10.1086/691233.</w:t>
      </w:r>
    </w:p>
    <w:p w14:paraId="0AE6AAC4" w14:textId="77777777" w:rsidR="004A0216" w:rsidRPr="002959BB" w:rsidRDefault="004A0216" w:rsidP="002959BB">
      <w:pPr>
        <w:pStyle w:val="sbulf"/>
        <w:spacing w:before="0" w:beforeAutospacing="0" w:after="200" w:afterAutospacing="0" w:line="360" w:lineRule="auto"/>
        <w:ind w:left="709" w:hanging="709"/>
        <w:rPr>
          <w:rFonts w:ascii="Arial" w:hAnsi="Arial" w:cs="Arial"/>
          <w:color w:val="000000" w:themeColor="text1"/>
          <w:sz w:val="22"/>
          <w:szCs w:val="22"/>
        </w:rPr>
      </w:pPr>
      <w:r w:rsidRPr="002959BB">
        <w:rPr>
          <w:rFonts w:ascii="Arial" w:hAnsi="Arial" w:cs="Arial"/>
          <w:color w:val="000000" w:themeColor="text1"/>
          <w:sz w:val="22"/>
          <w:szCs w:val="22"/>
        </w:rPr>
        <w:t>Manjoo, Farhad. 2017. “Snap Makes a Bet on the Cultural Supremacy of the Camera.”</w:t>
      </w:r>
      <w:r w:rsidRPr="002959BB">
        <w:rPr>
          <w:rStyle w:val="apple-converted-space"/>
          <w:rFonts w:ascii="Arial" w:hAnsi="Arial" w:cs="Arial"/>
          <w:color w:val="000000" w:themeColor="text1"/>
          <w:sz w:val="22"/>
          <w:szCs w:val="22"/>
        </w:rPr>
        <w:t> </w:t>
      </w:r>
      <w:r w:rsidRPr="002959BB">
        <w:rPr>
          <w:rStyle w:val="i"/>
          <w:rFonts w:ascii="Arial" w:hAnsi="Arial" w:cs="Arial"/>
          <w:i/>
          <w:iCs/>
          <w:color w:val="000000" w:themeColor="text1"/>
          <w:sz w:val="22"/>
          <w:szCs w:val="22"/>
        </w:rPr>
        <w:t>New York Times</w:t>
      </w:r>
      <w:r w:rsidRPr="002959BB">
        <w:rPr>
          <w:rFonts w:ascii="Arial" w:hAnsi="Arial" w:cs="Arial"/>
          <w:color w:val="000000" w:themeColor="text1"/>
          <w:sz w:val="22"/>
          <w:szCs w:val="22"/>
        </w:rPr>
        <w:t>, March 8, 2017. https://www.nytimes.com/2017/03/08/technology/snap-makes-a-bet-on-the-cultural-supremacy-of-the-camera.html.</w:t>
      </w:r>
    </w:p>
    <w:p w14:paraId="4E31D80D" w14:textId="77777777" w:rsidR="004A0216" w:rsidRPr="002959BB" w:rsidRDefault="004A0216" w:rsidP="002959BB">
      <w:pPr>
        <w:pStyle w:val="sbul"/>
        <w:spacing w:before="0" w:beforeAutospacing="0" w:after="200" w:afterAutospacing="0" w:line="360" w:lineRule="auto"/>
        <w:ind w:left="709" w:hanging="709"/>
        <w:rPr>
          <w:rFonts w:ascii="Arial" w:hAnsi="Arial" w:cs="Arial"/>
          <w:color w:val="000000" w:themeColor="text1"/>
          <w:sz w:val="22"/>
          <w:szCs w:val="22"/>
        </w:rPr>
      </w:pPr>
      <w:r w:rsidRPr="002959BB">
        <w:rPr>
          <w:rFonts w:ascii="Arial" w:hAnsi="Arial" w:cs="Arial"/>
          <w:color w:val="000000" w:themeColor="text1"/>
          <w:sz w:val="22"/>
          <w:szCs w:val="22"/>
        </w:rPr>
        <w:t>Mead, Rebecca. 2017. “The Prophet of Dystopia.”</w:t>
      </w:r>
      <w:r w:rsidRPr="002959BB">
        <w:rPr>
          <w:rStyle w:val="apple-converted-space"/>
          <w:rFonts w:ascii="Arial" w:hAnsi="Arial" w:cs="Arial"/>
          <w:color w:val="000000" w:themeColor="text1"/>
          <w:sz w:val="22"/>
          <w:szCs w:val="22"/>
        </w:rPr>
        <w:t> </w:t>
      </w:r>
      <w:r w:rsidRPr="002959BB">
        <w:rPr>
          <w:rStyle w:val="i"/>
          <w:rFonts w:ascii="Arial" w:hAnsi="Arial" w:cs="Arial"/>
          <w:i/>
          <w:iCs/>
          <w:color w:val="000000" w:themeColor="text1"/>
          <w:sz w:val="22"/>
          <w:szCs w:val="22"/>
        </w:rPr>
        <w:t>New Yorker</w:t>
      </w:r>
      <w:r w:rsidRPr="002959BB">
        <w:rPr>
          <w:rFonts w:ascii="Arial" w:hAnsi="Arial" w:cs="Arial"/>
          <w:color w:val="000000" w:themeColor="text1"/>
          <w:sz w:val="22"/>
          <w:szCs w:val="22"/>
        </w:rPr>
        <w:t>, April 17, 2017.</w:t>
      </w:r>
    </w:p>
    <w:p w14:paraId="693A4310" w14:textId="77777777" w:rsidR="004A0216" w:rsidRPr="002959BB" w:rsidRDefault="004A0216" w:rsidP="002959BB">
      <w:pPr>
        <w:pStyle w:val="sbul"/>
        <w:spacing w:before="0" w:beforeAutospacing="0" w:after="200" w:afterAutospacing="0" w:line="360" w:lineRule="auto"/>
        <w:ind w:left="709" w:hanging="709"/>
        <w:rPr>
          <w:rFonts w:ascii="Arial" w:hAnsi="Arial" w:cs="Arial"/>
          <w:color w:val="000000" w:themeColor="text1"/>
          <w:sz w:val="22"/>
          <w:szCs w:val="22"/>
        </w:rPr>
      </w:pPr>
      <w:r w:rsidRPr="002959BB">
        <w:rPr>
          <w:rFonts w:ascii="Arial" w:hAnsi="Arial" w:cs="Arial"/>
          <w:color w:val="000000" w:themeColor="text1"/>
          <w:sz w:val="22"/>
          <w:szCs w:val="22"/>
        </w:rPr>
        <w:t>Pai, Tanya. 2017. “The Squishy, Sugary History of Peeps.”</w:t>
      </w:r>
      <w:r w:rsidRPr="002959BB">
        <w:rPr>
          <w:rStyle w:val="apple-converted-space"/>
          <w:rFonts w:ascii="Arial" w:hAnsi="Arial" w:cs="Arial"/>
          <w:color w:val="000000" w:themeColor="text1"/>
          <w:sz w:val="22"/>
          <w:szCs w:val="22"/>
        </w:rPr>
        <w:t> </w:t>
      </w:r>
      <w:r w:rsidRPr="002959BB">
        <w:rPr>
          <w:rStyle w:val="i"/>
          <w:rFonts w:ascii="Arial" w:hAnsi="Arial" w:cs="Arial"/>
          <w:i/>
          <w:iCs/>
          <w:color w:val="000000" w:themeColor="text1"/>
          <w:sz w:val="22"/>
          <w:szCs w:val="22"/>
        </w:rPr>
        <w:t>Vox</w:t>
      </w:r>
      <w:r w:rsidRPr="002959BB">
        <w:rPr>
          <w:rFonts w:ascii="Arial" w:hAnsi="Arial" w:cs="Arial"/>
          <w:color w:val="000000" w:themeColor="text1"/>
          <w:sz w:val="22"/>
          <w:szCs w:val="22"/>
        </w:rPr>
        <w:t>, April 11, 2017. http://www.vox.com/culture/2017/4/11/15209084/peeps-easter.</w:t>
      </w:r>
    </w:p>
    <w:p w14:paraId="3A6990A5" w14:textId="140A987E" w:rsidR="00962DE5" w:rsidRPr="002959BB" w:rsidRDefault="004A0216" w:rsidP="002959BB">
      <w:pPr>
        <w:pStyle w:val="sbull"/>
        <w:spacing w:before="0" w:beforeAutospacing="0" w:after="200" w:afterAutospacing="0" w:line="360" w:lineRule="auto"/>
        <w:ind w:left="709" w:hanging="709"/>
        <w:rPr>
          <w:rFonts w:ascii="Arial" w:hAnsi="Arial" w:cs="Arial"/>
          <w:color w:val="000000" w:themeColor="text1"/>
          <w:sz w:val="22"/>
          <w:szCs w:val="22"/>
        </w:rPr>
      </w:pPr>
      <w:r w:rsidRPr="002959BB">
        <w:rPr>
          <w:rFonts w:ascii="Arial" w:hAnsi="Arial" w:cs="Arial"/>
          <w:color w:val="000000" w:themeColor="text1"/>
          <w:sz w:val="22"/>
          <w:szCs w:val="22"/>
        </w:rPr>
        <w:t>Pegoraro, Rob. 2007. “Apple’s iPhone Is Sleek, Smart and Simple.”</w:t>
      </w:r>
      <w:r w:rsidRPr="002959BB">
        <w:rPr>
          <w:rStyle w:val="apple-converted-space"/>
          <w:rFonts w:ascii="Arial" w:hAnsi="Arial" w:cs="Arial"/>
          <w:color w:val="000000" w:themeColor="text1"/>
          <w:sz w:val="22"/>
          <w:szCs w:val="22"/>
        </w:rPr>
        <w:t> </w:t>
      </w:r>
      <w:r w:rsidRPr="002959BB">
        <w:rPr>
          <w:rStyle w:val="i"/>
          <w:rFonts w:ascii="Arial" w:hAnsi="Arial" w:cs="Arial"/>
          <w:i/>
          <w:iCs/>
          <w:color w:val="000000" w:themeColor="text1"/>
          <w:sz w:val="22"/>
          <w:szCs w:val="22"/>
        </w:rPr>
        <w:t>Washington Post</w:t>
      </w:r>
      <w:r w:rsidRPr="002959BB">
        <w:rPr>
          <w:rFonts w:ascii="Arial" w:hAnsi="Arial" w:cs="Arial"/>
          <w:color w:val="000000" w:themeColor="text1"/>
          <w:sz w:val="22"/>
          <w:szCs w:val="22"/>
        </w:rPr>
        <w:t>, July 5, 2007. LexisNexis Academic.</w:t>
      </w:r>
    </w:p>
    <w:p w14:paraId="6CBDC8F0" w14:textId="4AD38509" w:rsidR="004A0216" w:rsidRPr="002959BB" w:rsidRDefault="004A0216" w:rsidP="002959BB">
      <w:pPr>
        <w:spacing w:line="360" w:lineRule="auto"/>
        <w:ind w:left="709" w:hanging="709"/>
        <w:rPr>
          <w:rFonts w:ascii="Arial" w:eastAsia="Times New Roman" w:hAnsi="Arial" w:cs="Arial"/>
          <w:color w:val="000000" w:themeColor="text1"/>
          <w:lang w:eastAsia="en-GB"/>
        </w:rPr>
      </w:pPr>
      <w:r w:rsidRPr="004A0216">
        <w:rPr>
          <w:rFonts w:ascii="Arial" w:eastAsia="Times New Roman" w:hAnsi="Arial" w:cs="Arial"/>
          <w:color w:val="000000" w:themeColor="text1"/>
          <w:shd w:val="clear" w:color="auto" w:fill="FFFFFF"/>
          <w:lang w:eastAsia="en-GB"/>
        </w:rPr>
        <w:t>Kakutani, Michiko. 2016. “Friendship Takes a Path That Diverges.” Review of</w:t>
      </w:r>
      <w:r w:rsidRPr="002959BB">
        <w:rPr>
          <w:rFonts w:ascii="Arial" w:eastAsia="Times New Roman" w:hAnsi="Arial" w:cs="Arial"/>
          <w:color w:val="000000" w:themeColor="text1"/>
          <w:shd w:val="clear" w:color="auto" w:fill="FFFFFF"/>
          <w:lang w:eastAsia="en-GB"/>
        </w:rPr>
        <w:t> </w:t>
      </w:r>
      <w:r w:rsidRPr="002959BB">
        <w:rPr>
          <w:rFonts w:ascii="Arial" w:eastAsia="Times New Roman" w:hAnsi="Arial" w:cs="Arial"/>
          <w:i/>
          <w:iCs/>
          <w:color w:val="000000" w:themeColor="text1"/>
          <w:lang w:eastAsia="en-GB"/>
        </w:rPr>
        <w:t>Swing Time</w:t>
      </w:r>
      <w:r w:rsidRPr="004A0216">
        <w:rPr>
          <w:rFonts w:ascii="Arial" w:eastAsia="Times New Roman" w:hAnsi="Arial" w:cs="Arial"/>
          <w:color w:val="000000" w:themeColor="text1"/>
          <w:shd w:val="clear" w:color="auto" w:fill="FFFFFF"/>
          <w:lang w:eastAsia="en-GB"/>
        </w:rPr>
        <w:t>, by Zadie Smith.</w:t>
      </w:r>
      <w:r w:rsidRPr="002959BB">
        <w:rPr>
          <w:rFonts w:ascii="Arial" w:eastAsia="Times New Roman" w:hAnsi="Arial" w:cs="Arial"/>
          <w:color w:val="000000" w:themeColor="text1"/>
          <w:shd w:val="clear" w:color="auto" w:fill="FFFFFF"/>
          <w:lang w:eastAsia="en-GB"/>
        </w:rPr>
        <w:t> </w:t>
      </w:r>
      <w:r w:rsidRPr="002959BB">
        <w:rPr>
          <w:rFonts w:ascii="Arial" w:eastAsia="Times New Roman" w:hAnsi="Arial" w:cs="Arial"/>
          <w:i/>
          <w:iCs/>
          <w:color w:val="000000" w:themeColor="text1"/>
          <w:lang w:eastAsia="en-GB"/>
        </w:rPr>
        <w:t>New York Times</w:t>
      </w:r>
      <w:r w:rsidRPr="004A0216">
        <w:rPr>
          <w:rFonts w:ascii="Arial" w:eastAsia="Times New Roman" w:hAnsi="Arial" w:cs="Arial"/>
          <w:color w:val="000000" w:themeColor="text1"/>
          <w:shd w:val="clear" w:color="auto" w:fill="FFFFFF"/>
          <w:lang w:eastAsia="en-GB"/>
        </w:rPr>
        <w:t>, November 7, 2016.</w:t>
      </w:r>
    </w:p>
    <w:p w14:paraId="7588E0D7" w14:textId="449CB4DE" w:rsidR="004A0216" w:rsidRPr="002959BB" w:rsidRDefault="004A0216" w:rsidP="002959BB">
      <w:pPr>
        <w:spacing w:line="360" w:lineRule="auto"/>
        <w:ind w:left="709" w:hanging="709"/>
        <w:rPr>
          <w:rFonts w:ascii="Arial" w:eastAsia="Times New Roman" w:hAnsi="Arial" w:cs="Arial"/>
          <w:color w:val="000000" w:themeColor="text1"/>
          <w:lang w:eastAsia="en-GB"/>
        </w:rPr>
      </w:pPr>
      <w:r w:rsidRPr="004A0216">
        <w:rPr>
          <w:rFonts w:ascii="Arial" w:eastAsia="Times New Roman" w:hAnsi="Arial" w:cs="Arial"/>
          <w:color w:val="000000" w:themeColor="text1"/>
          <w:shd w:val="clear" w:color="auto" w:fill="FFFFFF"/>
          <w:lang w:eastAsia="en-GB"/>
        </w:rPr>
        <w:t>Stamper, Kory. 2017. “From ‘F-Bomb’ to ‘Photobomb,’ How the Dictionary Keeps Up with English.” Interview by Terry Gross.</w:t>
      </w:r>
      <w:r w:rsidRPr="002959BB">
        <w:rPr>
          <w:rFonts w:ascii="Arial" w:eastAsia="Times New Roman" w:hAnsi="Arial" w:cs="Arial"/>
          <w:color w:val="000000" w:themeColor="text1"/>
          <w:shd w:val="clear" w:color="auto" w:fill="FFFFFF"/>
          <w:lang w:eastAsia="en-GB"/>
        </w:rPr>
        <w:t> </w:t>
      </w:r>
      <w:r w:rsidRPr="002959BB">
        <w:rPr>
          <w:rFonts w:ascii="Arial" w:eastAsia="Times New Roman" w:hAnsi="Arial" w:cs="Arial"/>
          <w:i/>
          <w:iCs/>
          <w:color w:val="000000" w:themeColor="text1"/>
          <w:lang w:eastAsia="en-GB"/>
        </w:rPr>
        <w:t>Fresh Air</w:t>
      </w:r>
      <w:r w:rsidRPr="004A0216">
        <w:rPr>
          <w:rFonts w:ascii="Arial" w:eastAsia="Times New Roman" w:hAnsi="Arial" w:cs="Arial"/>
          <w:color w:val="000000" w:themeColor="text1"/>
          <w:shd w:val="clear" w:color="auto" w:fill="FFFFFF"/>
          <w:lang w:eastAsia="en-GB"/>
        </w:rPr>
        <w:t>, NPR, April 19, 2017. Audio, 35:25. http://www.npr.org/2017/04/19/524618639/from-f-bomb-to-photobomb-how-the-dictionary-keeps-up-with-english.</w:t>
      </w:r>
    </w:p>
    <w:p w14:paraId="1CCBE002" w14:textId="77777777" w:rsidR="004A0216" w:rsidRPr="002959BB" w:rsidRDefault="004A0216" w:rsidP="002959BB">
      <w:pPr>
        <w:pStyle w:val="sbulf"/>
        <w:spacing w:before="0" w:beforeAutospacing="0" w:after="200" w:afterAutospacing="0" w:line="360" w:lineRule="auto"/>
        <w:ind w:left="709" w:hanging="709"/>
        <w:rPr>
          <w:rFonts w:ascii="Arial" w:hAnsi="Arial" w:cs="Arial"/>
          <w:color w:val="000000" w:themeColor="text1"/>
          <w:sz w:val="22"/>
          <w:szCs w:val="22"/>
        </w:rPr>
      </w:pPr>
      <w:r w:rsidRPr="002959BB">
        <w:rPr>
          <w:rFonts w:ascii="Arial" w:hAnsi="Arial" w:cs="Arial"/>
          <w:color w:val="000000" w:themeColor="text1"/>
          <w:sz w:val="22"/>
          <w:szCs w:val="22"/>
        </w:rPr>
        <w:lastRenderedPageBreak/>
        <w:t>Bouman, Katie. 2016. “How to Take a Picture of a Black Hole.” Filmed November 2016 at TEDxBeaconStreet, Brookline, MA.</w:t>
      </w:r>
      <w:r w:rsidRPr="002959BB">
        <w:rPr>
          <w:rStyle w:val="apple-converted-space"/>
          <w:rFonts w:ascii="Arial" w:hAnsi="Arial" w:cs="Arial"/>
          <w:color w:val="000000" w:themeColor="text1"/>
          <w:sz w:val="22"/>
          <w:szCs w:val="22"/>
        </w:rPr>
        <w:t> </w:t>
      </w:r>
      <w:r w:rsidRPr="002959BB">
        <w:rPr>
          <w:rFonts w:ascii="Arial" w:hAnsi="Arial" w:cs="Arial"/>
          <w:color w:val="000000" w:themeColor="text1"/>
          <w:sz w:val="22"/>
          <w:szCs w:val="22"/>
          <w:lang w:val="de-DE"/>
        </w:rPr>
        <w:t>Video, 12:51. https://www.ted.com/talks/katie_bouman_what_does_a_black_hole_look_like.</w:t>
      </w:r>
    </w:p>
    <w:p w14:paraId="545D6658" w14:textId="77777777" w:rsidR="004A0216" w:rsidRPr="002959BB" w:rsidRDefault="004A0216" w:rsidP="002959BB">
      <w:pPr>
        <w:pStyle w:val="sbul"/>
        <w:spacing w:before="0" w:beforeAutospacing="0" w:after="200" w:afterAutospacing="0" w:line="360" w:lineRule="auto"/>
        <w:ind w:left="709" w:hanging="709"/>
        <w:rPr>
          <w:rFonts w:ascii="Arial" w:hAnsi="Arial" w:cs="Arial"/>
          <w:color w:val="000000" w:themeColor="text1"/>
          <w:sz w:val="22"/>
          <w:szCs w:val="22"/>
        </w:rPr>
      </w:pPr>
      <w:r w:rsidRPr="002959BB">
        <w:rPr>
          <w:rFonts w:ascii="Arial" w:hAnsi="Arial" w:cs="Arial"/>
          <w:color w:val="000000" w:themeColor="text1"/>
          <w:sz w:val="22"/>
          <w:szCs w:val="22"/>
        </w:rPr>
        <w:t>Google. 2017. “Privacy Policy.” Privacy &amp; Terms. Last modified April 17, 2017. https://www.google.com/policies/privacy/.</w:t>
      </w:r>
    </w:p>
    <w:p w14:paraId="1E2C31F6" w14:textId="77777777" w:rsidR="004A0216" w:rsidRPr="002959BB" w:rsidRDefault="004A0216" w:rsidP="002959BB">
      <w:pPr>
        <w:pStyle w:val="sbull"/>
        <w:spacing w:before="0" w:beforeAutospacing="0" w:after="200" w:afterAutospacing="0" w:line="360" w:lineRule="auto"/>
        <w:ind w:left="709" w:hanging="709"/>
        <w:rPr>
          <w:rFonts w:ascii="Arial" w:hAnsi="Arial" w:cs="Arial"/>
          <w:color w:val="000000" w:themeColor="text1"/>
          <w:sz w:val="22"/>
          <w:szCs w:val="22"/>
        </w:rPr>
      </w:pPr>
      <w:r w:rsidRPr="002959BB">
        <w:rPr>
          <w:rFonts w:ascii="Arial" w:hAnsi="Arial" w:cs="Arial"/>
          <w:color w:val="000000" w:themeColor="text1"/>
          <w:sz w:val="22"/>
          <w:szCs w:val="22"/>
        </w:rPr>
        <w:t>Yale University. n.d. “About Yale: Yale Facts.” Accessed May 1, 2017. https://www.yale.edu/about-yale/yale-facts.</w:t>
      </w:r>
    </w:p>
    <w:p w14:paraId="51C5C08C" w14:textId="77777777" w:rsidR="004A0216" w:rsidRPr="002959BB" w:rsidRDefault="004A0216" w:rsidP="002959BB">
      <w:pPr>
        <w:pStyle w:val="sbulf"/>
        <w:spacing w:before="0" w:beforeAutospacing="0" w:after="200" w:afterAutospacing="0" w:line="360" w:lineRule="auto"/>
        <w:ind w:left="709" w:hanging="709"/>
        <w:rPr>
          <w:rFonts w:ascii="Arial" w:hAnsi="Arial" w:cs="Arial"/>
          <w:color w:val="000000" w:themeColor="text1"/>
          <w:sz w:val="22"/>
          <w:szCs w:val="22"/>
        </w:rPr>
      </w:pPr>
      <w:r w:rsidRPr="002959BB">
        <w:rPr>
          <w:rFonts w:ascii="Arial" w:hAnsi="Arial" w:cs="Arial"/>
          <w:color w:val="000000" w:themeColor="text1"/>
          <w:sz w:val="22"/>
          <w:szCs w:val="22"/>
        </w:rPr>
        <w:t>Chicago Manual of Style. “Is the world ready for singular they? We thought so back in 1993.” Facebook, April 17, 2015. https://www.facebook.com/ChicagoManual/posts/10152906193679151.</w:t>
      </w:r>
    </w:p>
    <w:p w14:paraId="2A78AD0D" w14:textId="77777777" w:rsidR="004A0216" w:rsidRPr="002959BB" w:rsidRDefault="004A0216" w:rsidP="002959BB">
      <w:pPr>
        <w:pStyle w:val="sbul"/>
        <w:spacing w:before="0" w:beforeAutospacing="0" w:after="200" w:afterAutospacing="0" w:line="360" w:lineRule="auto"/>
        <w:ind w:left="709" w:hanging="709"/>
        <w:rPr>
          <w:rFonts w:ascii="Arial" w:hAnsi="Arial" w:cs="Arial"/>
          <w:color w:val="000000" w:themeColor="text1"/>
          <w:sz w:val="22"/>
          <w:szCs w:val="22"/>
        </w:rPr>
      </w:pPr>
      <w:r w:rsidRPr="002959BB">
        <w:rPr>
          <w:rFonts w:ascii="Arial" w:hAnsi="Arial" w:cs="Arial"/>
          <w:color w:val="000000" w:themeColor="text1"/>
          <w:sz w:val="22"/>
          <w:szCs w:val="22"/>
        </w:rPr>
        <w:t>Souza, Pete (@petesouza). 2016. “President Obama bids farewell to President Xi of China at the conclusion of the Nuclear Security Summit.” Instagram photo, April 1, 2016. https://www.instagram.com/p/BDrmfXTtNCt/.</w:t>
      </w:r>
    </w:p>
    <w:p w14:paraId="26360881" w14:textId="77777777" w:rsidR="004A0216" w:rsidRDefault="004A0216" w:rsidP="00962DE5">
      <w:pPr>
        <w:spacing w:after="0" w:line="360" w:lineRule="auto"/>
        <w:rPr>
          <w:rFonts w:ascii="Arial" w:hAnsi="Arial" w:cs="Arial"/>
          <w:b/>
        </w:rPr>
      </w:pPr>
    </w:p>
    <w:p w14:paraId="33FDF7F4" w14:textId="77777777" w:rsidR="00E80AB9" w:rsidRPr="00272639" w:rsidRDefault="00E80AB9" w:rsidP="00962DE5">
      <w:pPr>
        <w:spacing w:after="0" w:line="360" w:lineRule="auto"/>
        <w:rPr>
          <w:rFonts w:ascii="Arial" w:hAnsi="Arial" w:cs="Arial"/>
          <w:b/>
        </w:rPr>
      </w:pPr>
    </w:p>
    <w:p w14:paraId="7EDED996" w14:textId="77777777" w:rsidR="00962DE5" w:rsidRPr="00272639" w:rsidRDefault="00962DE5" w:rsidP="00962DE5">
      <w:pPr>
        <w:spacing w:after="0" w:line="360" w:lineRule="auto"/>
        <w:rPr>
          <w:rFonts w:ascii="Arial" w:hAnsi="Arial" w:cs="Arial"/>
          <w:b/>
        </w:rPr>
      </w:pPr>
    </w:p>
    <w:p w14:paraId="464E52EB" w14:textId="77777777" w:rsidR="00962DE5" w:rsidRPr="00272639" w:rsidRDefault="00962DE5" w:rsidP="00962DE5">
      <w:pPr>
        <w:spacing w:after="0"/>
        <w:rPr>
          <w:rFonts w:ascii="Arial" w:hAnsi="Arial" w:cs="Arial"/>
          <w:b/>
        </w:rPr>
      </w:pPr>
      <w:r w:rsidRPr="00272639">
        <w:rPr>
          <w:rFonts w:ascii="Arial" w:hAnsi="Arial" w:cs="Arial"/>
          <w:b/>
        </w:rPr>
        <w:t>Contact</w:t>
      </w:r>
    </w:p>
    <w:p w14:paraId="45CFCBED" w14:textId="6AEDC75F" w:rsidR="00962DE5" w:rsidRPr="00E80AB9" w:rsidRDefault="00DD3E77" w:rsidP="00962DE5">
      <w:pPr>
        <w:spacing w:after="0"/>
        <w:rPr>
          <w:rFonts w:ascii="Arial" w:hAnsi="Arial" w:cs="Arial"/>
        </w:rPr>
      </w:pPr>
      <w:r w:rsidRPr="00E80AB9">
        <w:rPr>
          <w:rFonts w:ascii="Arial" w:hAnsi="Arial" w:cs="Arial"/>
        </w:rPr>
        <w:t>Title Firstname Surname</w:t>
      </w:r>
    </w:p>
    <w:p w14:paraId="4FCF12AC" w14:textId="78A3F859" w:rsidR="00962DE5" w:rsidRPr="00E80AB9" w:rsidRDefault="00DD3E77" w:rsidP="00962DE5">
      <w:pPr>
        <w:spacing w:after="0"/>
        <w:rPr>
          <w:rFonts w:ascii="Arial" w:hAnsi="Arial" w:cs="Arial"/>
        </w:rPr>
      </w:pPr>
      <w:r w:rsidRPr="00E80AB9">
        <w:rPr>
          <w:rFonts w:ascii="Arial" w:hAnsi="Arial" w:cs="Arial"/>
        </w:rPr>
        <w:t>Job Title as relevant</w:t>
      </w:r>
    </w:p>
    <w:p w14:paraId="560C2693" w14:textId="27BD1897" w:rsidR="00962DE5" w:rsidRPr="00E80AB9" w:rsidRDefault="00DD3E77" w:rsidP="00962DE5">
      <w:pPr>
        <w:spacing w:after="0"/>
        <w:rPr>
          <w:rFonts w:ascii="Arial" w:hAnsi="Arial" w:cs="Arial"/>
        </w:rPr>
      </w:pPr>
      <w:r w:rsidRPr="00E80AB9">
        <w:rPr>
          <w:rFonts w:ascii="Arial" w:hAnsi="Arial" w:cs="Arial"/>
        </w:rPr>
        <w:t>Institution</w:t>
      </w:r>
    </w:p>
    <w:p w14:paraId="35C03103" w14:textId="42A09BFB" w:rsidR="00962DE5" w:rsidRPr="00E80AB9" w:rsidRDefault="00DD3E77" w:rsidP="00962DE5">
      <w:pPr>
        <w:spacing w:after="0"/>
        <w:rPr>
          <w:rFonts w:ascii="Arial" w:hAnsi="Arial" w:cs="Arial"/>
        </w:rPr>
      </w:pPr>
      <w:r w:rsidRPr="00E80AB9">
        <w:rPr>
          <w:rFonts w:ascii="Arial" w:hAnsi="Arial" w:cs="Arial"/>
        </w:rPr>
        <w:t>Institutional address</w:t>
      </w:r>
    </w:p>
    <w:p w14:paraId="6DE9EFC7" w14:textId="268CBB3C" w:rsidR="00DD3E77" w:rsidRPr="00E80AB9" w:rsidRDefault="00DD3E77" w:rsidP="00962DE5">
      <w:pPr>
        <w:spacing w:after="0"/>
        <w:rPr>
          <w:rFonts w:ascii="Arial" w:hAnsi="Arial" w:cs="Arial"/>
        </w:rPr>
      </w:pPr>
      <w:r w:rsidRPr="00E80AB9">
        <w:rPr>
          <w:rFonts w:ascii="Arial" w:hAnsi="Arial" w:cs="Arial"/>
        </w:rPr>
        <w:t>Country</w:t>
      </w:r>
    </w:p>
    <w:p w14:paraId="29250686" w14:textId="41F077EC" w:rsidR="00962DE5" w:rsidRPr="00E80AB9" w:rsidRDefault="00DD3E77" w:rsidP="00962DE5">
      <w:pPr>
        <w:spacing w:after="0"/>
        <w:rPr>
          <w:rFonts w:ascii="Arial" w:hAnsi="Arial" w:cs="Arial"/>
        </w:rPr>
      </w:pPr>
      <w:r w:rsidRPr="00E80AB9">
        <w:rPr>
          <w:rFonts w:ascii="Arial" w:hAnsi="Arial" w:cs="Arial"/>
        </w:rPr>
        <w:t>Email address - hyperlinked</w:t>
      </w:r>
    </w:p>
    <w:p w14:paraId="0C7812A2" w14:textId="5C430115" w:rsidR="00BE377A" w:rsidRPr="00E80AB9" w:rsidRDefault="00DD3E77" w:rsidP="00962DE5">
      <w:pPr>
        <w:spacing w:after="0"/>
        <w:rPr>
          <w:rFonts w:ascii="Arial" w:hAnsi="Arial" w:cs="Arial"/>
        </w:rPr>
      </w:pPr>
      <w:r w:rsidRPr="00E80AB9">
        <w:rPr>
          <w:rFonts w:ascii="Arial" w:hAnsi="Arial" w:cs="Arial"/>
        </w:rPr>
        <w:t xml:space="preserve">Website – hyperlinked. </w:t>
      </w:r>
    </w:p>
    <w:sectPr w:rsidR="00BE377A" w:rsidRPr="00E80AB9" w:rsidSect="000943BC">
      <w:headerReference w:type="default" r:id="rId9"/>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7AF0B" w14:textId="77777777" w:rsidR="009862BD" w:rsidRDefault="009862BD" w:rsidP="008E63E0">
      <w:pPr>
        <w:spacing w:after="0" w:line="240" w:lineRule="auto"/>
      </w:pPr>
      <w:r>
        <w:separator/>
      </w:r>
    </w:p>
  </w:endnote>
  <w:endnote w:type="continuationSeparator" w:id="0">
    <w:p w14:paraId="3AD4A375" w14:textId="77777777" w:rsidR="009862BD" w:rsidRDefault="009862BD" w:rsidP="008E6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C6EA3" w14:textId="77777777" w:rsidR="00F6016D" w:rsidRPr="00FD2F9B" w:rsidRDefault="00F6016D">
    <w:pPr>
      <w:pStyle w:val="Footer"/>
      <w:jc w:val="right"/>
      <w:rPr>
        <w:rFonts w:ascii="Arial" w:hAnsi="Arial" w:cs="Arial"/>
      </w:rPr>
    </w:pPr>
  </w:p>
  <w:p w14:paraId="331D3D0E" w14:textId="77777777" w:rsidR="00002C0F" w:rsidRDefault="00002C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9E029" w14:textId="77777777" w:rsidR="009862BD" w:rsidRDefault="009862BD" w:rsidP="008E63E0">
      <w:pPr>
        <w:spacing w:after="0" w:line="240" w:lineRule="auto"/>
      </w:pPr>
      <w:r>
        <w:separator/>
      </w:r>
    </w:p>
  </w:footnote>
  <w:footnote w:type="continuationSeparator" w:id="0">
    <w:p w14:paraId="05FAD212" w14:textId="77777777" w:rsidR="009862BD" w:rsidRDefault="009862BD" w:rsidP="008E63E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5"/>
      <w:gridCol w:w="2611"/>
    </w:tblGrid>
    <w:tr w:rsidR="000943BC" w14:paraId="30A6BFC6" w14:textId="77777777" w:rsidTr="00047E69">
      <w:tc>
        <w:tcPr>
          <w:tcW w:w="6629" w:type="dxa"/>
          <w:vAlign w:val="center"/>
        </w:tcPr>
        <w:p w14:paraId="26785BD8" w14:textId="77777777" w:rsidR="000943BC" w:rsidRDefault="00BE377A" w:rsidP="00BE377A">
          <w:pPr>
            <w:pStyle w:val="Header"/>
            <w:rPr>
              <w:rFonts w:ascii="Arial" w:hAnsi="Arial" w:cs="Arial"/>
              <w:b/>
              <w:color w:val="808080" w:themeColor="background1" w:themeShade="80"/>
              <w:sz w:val="20"/>
              <w:szCs w:val="20"/>
            </w:rPr>
          </w:pPr>
          <w:r>
            <w:rPr>
              <w:rFonts w:ascii="Arial" w:hAnsi="Arial" w:cs="Arial"/>
              <w:b/>
              <w:color w:val="808080" w:themeColor="background1" w:themeShade="80"/>
              <w:sz w:val="20"/>
              <w:szCs w:val="20"/>
            </w:rPr>
            <w:t>Author Name</w:t>
          </w:r>
          <w:r w:rsidR="002D1E0D">
            <w:rPr>
              <w:rFonts w:ascii="Arial" w:hAnsi="Arial" w:cs="Arial"/>
              <w:b/>
              <w:color w:val="808080" w:themeColor="background1" w:themeShade="80"/>
              <w:sz w:val="20"/>
              <w:szCs w:val="20"/>
            </w:rPr>
            <w:t xml:space="preserve"> </w:t>
          </w:r>
          <w:r w:rsidR="000943BC" w:rsidRPr="00047E69">
            <w:rPr>
              <w:rFonts w:ascii="Arial" w:hAnsi="Arial" w:cs="Arial"/>
              <w:b/>
              <w:color w:val="808080" w:themeColor="background1" w:themeShade="80"/>
              <w:sz w:val="20"/>
              <w:szCs w:val="20"/>
            </w:rPr>
            <w:t>‘</w:t>
          </w:r>
          <w:r>
            <w:rPr>
              <w:rFonts w:ascii="Arial" w:hAnsi="Arial" w:cs="Arial"/>
              <w:b/>
              <w:color w:val="808080" w:themeColor="background1" w:themeShade="80"/>
              <w:sz w:val="20"/>
              <w:szCs w:val="20"/>
            </w:rPr>
            <w:t>Short Title</w:t>
          </w:r>
          <w:r w:rsidR="000943BC" w:rsidRPr="00047E69">
            <w:rPr>
              <w:rFonts w:ascii="Arial" w:hAnsi="Arial" w:cs="Arial"/>
              <w:b/>
              <w:color w:val="808080" w:themeColor="background1" w:themeShade="80"/>
              <w:sz w:val="20"/>
              <w:szCs w:val="20"/>
            </w:rPr>
            <w:t>’</w:t>
          </w:r>
          <w:r w:rsidR="003D41D7">
            <w:rPr>
              <w:rFonts w:ascii="Arial" w:hAnsi="Arial" w:cs="Arial"/>
              <w:b/>
              <w:color w:val="808080" w:themeColor="background1" w:themeShade="80"/>
              <w:sz w:val="20"/>
              <w:szCs w:val="20"/>
            </w:rPr>
            <w:t xml:space="preserve"> p.</w:t>
          </w:r>
          <w:r w:rsidR="00047E69" w:rsidRPr="00047E69">
            <w:rPr>
              <w:rFonts w:ascii="Arial" w:hAnsi="Arial" w:cs="Arial"/>
              <w:b/>
              <w:color w:val="808080" w:themeColor="background1" w:themeShade="80"/>
              <w:sz w:val="20"/>
              <w:szCs w:val="20"/>
            </w:rPr>
            <w:t xml:space="preserve"> </w:t>
          </w:r>
          <w:r w:rsidR="003C42FC" w:rsidRPr="00047E69">
            <w:rPr>
              <w:rFonts w:ascii="Arial" w:hAnsi="Arial" w:cs="Arial"/>
              <w:b/>
              <w:color w:val="808080" w:themeColor="background1" w:themeShade="80"/>
              <w:sz w:val="20"/>
              <w:szCs w:val="20"/>
            </w:rPr>
            <w:fldChar w:fldCharType="begin"/>
          </w:r>
          <w:r w:rsidR="00047E69" w:rsidRPr="00047E69">
            <w:rPr>
              <w:rFonts w:ascii="Arial" w:hAnsi="Arial" w:cs="Arial"/>
              <w:b/>
              <w:color w:val="808080" w:themeColor="background1" w:themeShade="80"/>
              <w:sz w:val="20"/>
              <w:szCs w:val="20"/>
            </w:rPr>
            <w:instrText xml:space="preserve"> PAGE   \* MERGEFORMAT </w:instrText>
          </w:r>
          <w:r w:rsidR="003C42FC" w:rsidRPr="00047E69">
            <w:rPr>
              <w:rFonts w:ascii="Arial" w:hAnsi="Arial" w:cs="Arial"/>
              <w:b/>
              <w:color w:val="808080" w:themeColor="background1" w:themeShade="80"/>
              <w:sz w:val="20"/>
              <w:szCs w:val="20"/>
            </w:rPr>
            <w:fldChar w:fldCharType="separate"/>
          </w:r>
          <w:r w:rsidR="003D41D7">
            <w:rPr>
              <w:rFonts w:ascii="Arial" w:hAnsi="Arial" w:cs="Arial"/>
              <w:b/>
              <w:noProof/>
              <w:color w:val="808080" w:themeColor="background1" w:themeShade="80"/>
              <w:sz w:val="20"/>
              <w:szCs w:val="20"/>
            </w:rPr>
            <w:t>2</w:t>
          </w:r>
          <w:r w:rsidR="003C42FC" w:rsidRPr="00047E69">
            <w:rPr>
              <w:rFonts w:ascii="Arial" w:hAnsi="Arial" w:cs="Arial"/>
              <w:b/>
              <w:color w:val="808080" w:themeColor="background1" w:themeShade="80"/>
              <w:sz w:val="20"/>
              <w:szCs w:val="20"/>
            </w:rPr>
            <w:fldChar w:fldCharType="end"/>
          </w:r>
        </w:p>
        <w:p w14:paraId="0C5A8774" w14:textId="72682F41" w:rsidR="003D41D7" w:rsidRPr="00047E69" w:rsidRDefault="003D41D7" w:rsidP="00BE377A">
          <w:pPr>
            <w:pStyle w:val="Header"/>
            <w:rPr>
              <w:rFonts w:ascii="Arial" w:hAnsi="Arial" w:cs="Arial"/>
              <w:b/>
              <w:color w:val="808080" w:themeColor="background1" w:themeShade="80"/>
              <w:sz w:val="20"/>
              <w:szCs w:val="20"/>
            </w:rPr>
          </w:pPr>
          <w:r w:rsidRPr="003D41D7">
            <w:rPr>
              <w:rFonts w:ascii="Arial" w:hAnsi="Arial" w:cs="Arial"/>
              <w:b/>
              <w:i/>
              <w:color w:val="808080" w:themeColor="background1" w:themeShade="80"/>
              <w:sz w:val="20"/>
              <w:szCs w:val="20"/>
            </w:rPr>
            <w:t>Writing Visual Culture</w:t>
          </w:r>
          <w:r>
            <w:rPr>
              <w:rFonts w:ascii="Arial" w:hAnsi="Arial" w:cs="Arial"/>
              <w:b/>
              <w:color w:val="808080" w:themeColor="background1" w:themeShade="80"/>
              <w:sz w:val="20"/>
              <w:szCs w:val="20"/>
            </w:rPr>
            <w:t xml:space="preserve"> Vol. # (20**)</w:t>
          </w:r>
        </w:p>
      </w:tc>
      <w:tc>
        <w:tcPr>
          <w:tcW w:w="2613" w:type="dxa"/>
          <w:tcBorders>
            <w:left w:val="nil"/>
          </w:tcBorders>
        </w:tcPr>
        <w:p w14:paraId="080B32C1" w14:textId="77777777" w:rsidR="000943BC" w:rsidRDefault="000943BC" w:rsidP="000943BC">
          <w:pPr>
            <w:pStyle w:val="Header"/>
            <w:jc w:val="right"/>
          </w:pPr>
          <w:r>
            <w:rPr>
              <w:noProof/>
              <w:lang w:eastAsia="en-GB"/>
            </w:rPr>
            <w:drawing>
              <wp:inline distT="0" distB="0" distL="0" distR="0" wp14:anchorId="562D818E" wp14:editId="2ACFFA3B">
                <wp:extent cx="1464006" cy="351647"/>
                <wp:effectExtent l="19050" t="0" r="2844" b="0"/>
                <wp:docPr id="4" name="Picture 3" descr="WVC_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VC_green.gif"/>
                        <pic:cNvPicPr/>
                      </pic:nvPicPr>
                      <pic:blipFill>
                        <a:blip r:embed="rId1"/>
                        <a:stretch>
                          <a:fillRect/>
                        </a:stretch>
                      </pic:blipFill>
                      <pic:spPr>
                        <a:xfrm>
                          <a:off x="0" y="0"/>
                          <a:ext cx="1515465" cy="364007"/>
                        </a:xfrm>
                        <a:prstGeom prst="rect">
                          <a:avLst/>
                        </a:prstGeom>
                      </pic:spPr>
                    </pic:pic>
                  </a:graphicData>
                </a:graphic>
              </wp:inline>
            </w:drawing>
          </w:r>
        </w:p>
      </w:tc>
    </w:tr>
  </w:tbl>
  <w:p w14:paraId="0817E879" w14:textId="77777777" w:rsidR="000943BC" w:rsidRDefault="000943BC" w:rsidP="000943BC">
    <w:pPr>
      <w:pStyle w:val="Header"/>
    </w:pPr>
  </w:p>
  <w:p w14:paraId="183E1FC2" w14:textId="77777777" w:rsidR="000943BC" w:rsidRPr="000943BC" w:rsidRDefault="000943BC" w:rsidP="000943B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ED2DD" w14:textId="77777777" w:rsidR="0076476F" w:rsidRDefault="0076476F">
    <w:pPr>
      <w:pStyle w:val="Header"/>
    </w:pPr>
    <w:r>
      <w:rPr>
        <w:noProof/>
        <w:lang w:eastAsia="en-GB"/>
      </w:rPr>
      <w:drawing>
        <wp:inline distT="0" distB="0" distL="0" distR="0" wp14:anchorId="07BF7484" wp14:editId="56E59F94">
          <wp:extent cx="5731510" cy="1376680"/>
          <wp:effectExtent l="19050" t="0" r="2540" b="0"/>
          <wp:docPr id="2" name="Picture 1" descr="WVC_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VC_green.gif"/>
                  <pic:cNvPicPr/>
                </pic:nvPicPr>
                <pic:blipFill>
                  <a:blip r:embed="rId1"/>
                  <a:stretch>
                    <a:fillRect/>
                  </a:stretch>
                </pic:blipFill>
                <pic:spPr>
                  <a:xfrm>
                    <a:off x="0" y="0"/>
                    <a:ext cx="5731510" cy="1376680"/>
                  </a:xfrm>
                  <a:prstGeom prst="rect">
                    <a:avLst/>
                  </a:prstGeom>
                </pic:spPr>
              </pic:pic>
            </a:graphicData>
          </a:graphic>
        </wp:inline>
      </w:drawing>
    </w:r>
  </w:p>
  <w:p w14:paraId="27FC5CE0" w14:textId="77777777" w:rsidR="000943BC" w:rsidRDefault="000943BC">
    <w:pPr>
      <w:pStyle w:val="Header"/>
    </w:pPr>
  </w:p>
  <w:p w14:paraId="1783C921" w14:textId="77777777" w:rsidR="000943BC" w:rsidRPr="000943BC" w:rsidRDefault="000943BC" w:rsidP="000943BC">
    <w:pPr>
      <w:pStyle w:val="Header"/>
      <w:jc w:val="right"/>
      <w:rPr>
        <w:rFonts w:ascii="Arial" w:hAnsi="Arial" w:cs="Arial"/>
        <w:b/>
        <w:sz w:val="32"/>
        <w:szCs w:val="86"/>
      </w:rPr>
    </w:pPr>
    <w:r w:rsidRPr="000943BC">
      <w:rPr>
        <w:rFonts w:ascii="Arial" w:hAnsi="Arial" w:cs="Arial"/>
        <w:b/>
        <w:sz w:val="32"/>
        <w:szCs w:val="86"/>
      </w:rPr>
      <w:t>Writing Visual Culture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12D14"/>
    <w:multiLevelType w:val="hybridMultilevel"/>
    <w:tmpl w:val="1CB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A3"/>
    <w:rsid w:val="00002C0F"/>
    <w:rsid w:val="00024044"/>
    <w:rsid w:val="00047E69"/>
    <w:rsid w:val="000503AA"/>
    <w:rsid w:val="0006125E"/>
    <w:rsid w:val="000943BC"/>
    <w:rsid w:val="00097D3C"/>
    <w:rsid w:val="000B49A7"/>
    <w:rsid w:val="000D1637"/>
    <w:rsid w:val="000E70DB"/>
    <w:rsid w:val="00106C90"/>
    <w:rsid w:val="00107F34"/>
    <w:rsid w:val="00135928"/>
    <w:rsid w:val="00151E97"/>
    <w:rsid w:val="00183E23"/>
    <w:rsid w:val="001B57B1"/>
    <w:rsid w:val="001D362D"/>
    <w:rsid w:val="001E14D0"/>
    <w:rsid w:val="00201F53"/>
    <w:rsid w:val="0021680D"/>
    <w:rsid w:val="00240EFF"/>
    <w:rsid w:val="0024497A"/>
    <w:rsid w:val="00280DA3"/>
    <w:rsid w:val="002959BB"/>
    <w:rsid w:val="002B27CA"/>
    <w:rsid w:val="002D1E0D"/>
    <w:rsid w:val="002D76C5"/>
    <w:rsid w:val="002E2E4F"/>
    <w:rsid w:val="002E7CDC"/>
    <w:rsid w:val="00306ED3"/>
    <w:rsid w:val="00337274"/>
    <w:rsid w:val="00382A20"/>
    <w:rsid w:val="003C159C"/>
    <w:rsid w:val="003C42FC"/>
    <w:rsid w:val="003D41D7"/>
    <w:rsid w:val="003D775A"/>
    <w:rsid w:val="003F105F"/>
    <w:rsid w:val="004104CE"/>
    <w:rsid w:val="00467E25"/>
    <w:rsid w:val="0049582F"/>
    <w:rsid w:val="004A0216"/>
    <w:rsid w:val="004A1CDA"/>
    <w:rsid w:val="004D3C74"/>
    <w:rsid w:val="004E5CE5"/>
    <w:rsid w:val="004E6472"/>
    <w:rsid w:val="004F7815"/>
    <w:rsid w:val="00545659"/>
    <w:rsid w:val="005665E0"/>
    <w:rsid w:val="00581B75"/>
    <w:rsid w:val="005B5126"/>
    <w:rsid w:val="005E54FD"/>
    <w:rsid w:val="005F6EE2"/>
    <w:rsid w:val="00601DDE"/>
    <w:rsid w:val="006203CC"/>
    <w:rsid w:val="0063690C"/>
    <w:rsid w:val="006627CD"/>
    <w:rsid w:val="00680361"/>
    <w:rsid w:val="00693B4A"/>
    <w:rsid w:val="006B7ABA"/>
    <w:rsid w:val="006C5D8F"/>
    <w:rsid w:val="006D0042"/>
    <w:rsid w:val="006F17E8"/>
    <w:rsid w:val="00722A40"/>
    <w:rsid w:val="00750930"/>
    <w:rsid w:val="0076476F"/>
    <w:rsid w:val="00790D91"/>
    <w:rsid w:val="007977DB"/>
    <w:rsid w:val="00797969"/>
    <w:rsid w:val="007C38B8"/>
    <w:rsid w:val="007C64D4"/>
    <w:rsid w:val="00800B8C"/>
    <w:rsid w:val="008812FE"/>
    <w:rsid w:val="008A37D1"/>
    <w:rsid w:val="008B6001"/>
    <w:rsid w:val="008C79FF"/>
    <w:rsid w:val="008E63E0"/>
    <w:rsid w:val="008F3737"/>
    <w:rsid w:val="008F41F0"/>
    <w:rsid w:val="00912552"/>
    <w:rsid w:val="0092395C"/>
    <w:rsid w:val="00937A76"/>
    <w:rsid w:val="0095641A"/>
    <w:rsid w:val="00962DE5"/>
    <w:rsid w:val="009727BF"/>
    <w:rsid w:val="009842BA"/>
    <w:rsid w:val="009862BD"/>
    <w:rsid w:val="00997578"/>
    <w:rsid w:val="00997D2A"/>
    <w:rsid w:val="009D322E"/>
    <w:rsid w:val="009D660A"/>
    <w:rsid w:val="009F4FAA"/>
    <w:rsid w:val="00A07816"/>
    <w:rsid w:val="00A41924"/>
    <w:rsid w:val="00A7427B"/>
    <w:rsid w:val="00A95396"/>
    <w:rsid w:val="00AA2E91"/>
    <w:rsid w:val="00AD501E"/>
    <w:rsid w:val="00AE3F3A"/>
    <w:rsid w:val="00B42906"/>
    <w:rsid w:val="00B436FE"/>
    <w:rsid w:val="00BD1653"/>
    <w:rsid w:val="00BE05F3"/>
    <w:rsid w:val="00BE377A"/>
    <w:rsid w:val="00BF2BDB"/>
    <w:rsid w:val="00C430DF"/>
    <w:rsid w:val="00C45504"/>
    <w:rsid w:val="00CD4433"/>
    <w:rsid w:val="00CF2D89"/>
    <w:rsid w:val="00D0055E"/>
    <w:rsid w:val="00D07C3F"/>
    <w:rsid w:val="00D272C0"/>
    <w:rsid w:val="00D37C37"/>
    <w:rsid w:val="00D436AA"/>
    <w:rsid w:val="00D92930"/>
    <w:rsid w:val="00DA0FB5"/>
    <w:rsid w:val="00DB4E66"/>
    <w:rsid w:val="00DD3E77"/>
    <w:rsid w:val="00E2607A"/>
    <w:rsid w:val="00E6233B"/>
    <w:rsid w:val="00E80AB9"/>
    <w:rsid w:val="00F26905"/>
    <w:rsid w:val="00F32EA9"/>
    <w:rsid w:val="00F6016D"/>
    <w:rsid w:val="00F74F45"/>
    <w:rsid w:val="00F94D9A"/>
    <w:rsid w:val="00F94FAA"/>
    <w:rsid w:val="00F95702"/>
    <w:rsid w:val="00FA5627"/>
    <w:rsid w:val="00FB11B9"/>
    <w:rsid w:val="00FB622B"/>
    <w:rsid w:val="00FC170B"/>
    <w:rsid w:val="00FC35E9"/>
    <w:rsid w:val="00FC4E50"/>
    <w:rsid w:val="00FC61CA"/>
    <w:rsid w:val="00FD18AF"/>
    <w:rsid w:val="00FD2F9B"/>
    <w:rsid w:val="00FD5813"/>
    <w:rsid w:val="00FE409B"/>
    <w:rsid w:val="00FE7FB5"/>
    <w:rsid w:val="00FF0DC1"/>
    <w:rsid w:val="00FF6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1C4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82">
    <w:lsdException w:name="heading 1" w:uiPriority="9"/>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B49A7"/>
  </w:style>
  <w:style w:type="paragraph" w:styleId="Heading1">
    <w:name w:val="heading 1"/>
    <w:basedOn w:val="Normal"/>
    <w:link w:val="Heading1Char"/>
    <w:uiPriority w:val="9"/>
    <w:rsid w:val="0095641A"/>
    <w:pPr>
      <w:spacing w:beforeLines="1" w:afterLines="1" w:line="240" w:lineRule="auto"/>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653"/>
    <w:pPr>
      <w:ind w:left="720"/>
      <w:contextualSpacing/>
    </w:pPr>
  </w:style>
  <w:style w:type="character" w:styleId="Hyperlink">
    <w:name w:val="Hyperlink"/>
    <w:basedOn w:val="DefaultParagraphFont"/>
    <w:uiPriority w:val="99"/>
    <w:unhideWhenUsed/>
    <w:rsid w:val="00FD5813"/>
    <w:rPr>
      <w:color w:val="0000FF" w:themeColor="hyperlink"/>
      <w:u w:val="single"/>
    </w:rPr>
  </w:style>
  <w:style w:type="paragraph" w:customStyle="1" w:styleId="contactelement">
    <w:name w:val="contact_element"/>
    <w:basedOn w:val="Normal"/>
    <w:rsid w:val="00DA0F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E6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3E0"/>
  </w:style>
  <w:style w:type="paragraph" w:styleId="Footer">
    <w:name w:val="footer"/>
    <w:basedOn w:val="Normal"/>
    <w:link w:val="FooterChar"/>
    <w:uiPriority w:val="99"/>
    <w:unhideWhenUsed/>
    <w:rsid w:val="008E6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3E0"/>
  </w:style>
  <w:style w:type="character" w:customStyle="1" w:styleId="Heading1Char">
    <w:name w:val="Heading 1 Char"/>
    <w:basedOn w:val="DefaultParagraphFont"/>
    <w:link w:val="Heading1"/>
    <w:uiPriority w:val="9"/>
    <w:rsid w:val="0095641A"/>
    <w:rPr>
      <w:rFonts w:ascii="Times" w:hAnsi="Times"/>
      <w:b/>
      <w:kern w:val="36"/>
      <w:sz w:val="48"/>
      <w:szCs w:val="20"/>
    </w:rPr>
  </w:style>
  <w:style w:type="character" w:customStyle="1" w:styleId="body">
    <w:name w:val="body"/>
    <w:basedOn w:val="DefaultParagraphFont"/>
    <w:rsid w:val="000503AA"/>
  </w:style>
  <w:style w:type="character" w:customStyle="1" w:styleId="bodybold">
    <w:name w:val="bodybold"/>
    <w:basedOn w:val="DefaultParagraphFont"/>
    <w:rsid w:val="000503AA"/>
  </w:style>
  <w:style w:type="character" w:styleId="FollowedHyperlink">
    <w:name w:val="FollowedHyperlink"/>
    <w:basedOn w:val="DefaultParagraphFont"/>
    <w:rsid w:val="00F74F45"/>
    <w:rPr>
      <w:color w:val="800080" w:themeColor="followedHyperlink"/>
      <w:u w:val="single"/>
    </w:rPr>
  </w:style>
  <w:style w:type="character" w:customStyle="1" w:styleId="citationbook">
    <w:name w:val="citation book"/>
    <w:basedOn w:val="DefaultParagraphFont"/>
    <w:rsid w:val="006203CC"/>
  </w:style>
  <w:style w:type="paragraph" w:styleId="BalloonText">
    <w:name w:val="Balloon Text"/>
    <w:basedOn w:val="Normal"/>
    <w:link w:val="BalloonTextChar"/>
    <w:rsid w:val="00997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97578"/>
    <w:rPr>
      <w:rFonts w:ascii="Tahoma" w:hAnsi="Tahoma" w:cs="Tahoma"/>
      <w:sz w:val="16"/>
      <w:szCs w:val="16"/>
    </w:rPr>
  </w:style>
  <w:style w:type="table" w:styleId="TableGrid">
    <w:name w:val="Table Grid"/>
    <w:basedOn w:val="TableNormal"/>
    <w:uiPriority w:val="59"/>
    <w:rsid w:val="000943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429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
    <w:name w:val="i"/>
    <w:basedOn w:val="DefaultParagraphFont"/>
    <w:rsid w:val="004A0216"/>
  </w:style>
  <w:style w:type="paragraph" w:customStyle="1" w:styleId="sbulf">
    <w:name w:val="sbulf"/>
    <w:basedOn w:val="Normal"/>
    <w:rsid w:val="004A021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4A0216"/>
  </w:style>
  <w:style w:type="paragraph" w:customStyle="1" w:styleId="sbul">
    <w:name w:val="sbul"/>
    <w:basedOn w:val="Normal"/>
    <w:rsid w:val="004A0216"/>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bull">
    <w:name w:val="sbull"/>
    <w:basedOn w:val="Normal"/>
    <w:rsid w:val="004A0216"/>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08907">
      <w:bodyDiv w:val="1"/>
      <w:marLeft w:val="0"/>
      <w:marRight w:val="0"/>
      <w:marTop w:val="0"/>
      <w:marBottom w:val="0"/>
      <w:divBdr>
        <w:top w:val="none" w:sz="0" w:space="0" w:color="auto"/>
        <w:left w:val="none" w:sz="0" w:space="0" w:color="auto"/>
        <w:bottom w:val="none" w:sz="0" w:space="0" w:color="auto"/>
        <w:right w:val="none" w:sz="0" w:space="0" w:color="auto"/>
      </w:divBdr>
    </w:div>
    <w:div w:id="565459818">
      <w:bodyDiv w:val="1"/>
      <w:marLeft w:val="0"/>
      <w:marRight w:val="0"/>
      <w:marTop w:val="0"/>
      <w:marBottom w:val="0"/>
      <w:divBdr>
        <w:top w:val="none" w:sz="0" w:space="0" w:color="auto"/>
        <w:left w:val="none" w:sz="0" w:space="0" w:color="auto"/>
        <w:bottom w:val="none" w:sz="0" w:space="0" w:color="auto"/>
        <w:right w:val="none" w:sz="0" w:space="0" w:color="auto"/>
      </w:divBdr>
    </w:div>
    <w:div w:id="650256730">
      <w:bodyDiv w:val="1"/>
      <w:marLeft w:val="0"/>
      <w:marRight w:val="0"/>
      <w:marTop w:val="0"/>
      <w:marBottom w:val="0"/>
      <w:divBdr>
        <w:top w:val="none" w:sz="0" w:space="0" w:color="auto"/>
        <w:left w:val="none" w:sz="0" w:space="0" w:color="auto"/>
        <w:bottom w:val="none" w:sz="0" w:space="0" w:color="auto"/>
        <w:right w:val="none" w:sz="0" w:space="0" w:color="auto"/>
      </w:divBdr>
    </w:div>
    <w:div w:id="699353690">
      <w:bodyDiv w:val="1"/>
      <w:marLeft w:val="0"/>
      <w:marRight w:val="0"/>
      <w:marTop w:val="0"/>
      <w:marBottom w:val="0"/>
      <w:divBdr>
        <w:top w:val="none" w:sz="0" w:space="0" w:color="auto"/>
        <w:left w:val="none" w:sz="0" w:space="0" w:color="auto"/>
        <w:bottom w:val="none" w:sz="0" w:space="0" w:color="auto"/>
        <w:right w:val="none" w:sz="0" w:space="0" w:color="auto"/>
      </w:divBdr>
    </w:div>
    <w:div w:id="779568125">
      <w:bodyDiv w:val="1"/>
      <w:marLeft w:val="0"/>
      <w:marRight w:val="0"/>
      <w:marTop w:val="0"/>
      <w:marBottom w:val="0"/>
      <w:divBdr>
        <w:top w:val="none" w:sz="0" w:space="0" w:color="auto"/>
        <w:left w:val="none" w:sz="0" w:space="0" w:color="auto"/>
        <w:bottom w:val="none" w:sz="0" w:space="0" w:color="auto"/>
        <w:right w:val="none" w:sz="0" w:space="0" w:color="auto"/>
      </w:divBdr>
    </w:div>
    <w:div w:id="843666061">
      <w:bodyDiv w:val="1"/>
      <w:marLeft w:val="0"/>
      <w:marRight w:val="0"/>
      <w:marTop w:val="0"/>
      <w:marBottom w:val="0"/>
      <w:divBdr>
        <w:top w:val="none" w:sz="0" w:space="0" w:color="auto"/>
        <w:left w:val="none" w:sz="0" w:space="0" w:color="auto"/>
        <w:bottom w:val="none" w:sz="0" w:space="0" w:color="auto"/>
        <w:right w:val="none" w:sz="0" w:space="0" w:color="auto"/>
      </w:divBdr>
    </w:div>
    <w:div w:id="1235238115">
      <w:bodyDiv w:val="1"/>
      <w:marLeft w:val="0"/>
      <w:marRight w:val="0"/>
      <w:marTop w:val="0"/>
      <w:marBottom w:val="0"/>
      <w:divBdr>
        <w:top w:val="none" w:sz="0" w:space="0" w:color="auto"/>
        <w:left w:val="none" w:sz="0" w:space="0" w:color="auto"/>
        <w:bottom w:val="none" w:sz="0" w:space="0" w:color="auto"/>
        <w:right w:val="none" w:sz="0" w:space="0" w:color="auto"/>
      </w:divBdr>
    </w:div>
    <w:div w:id="1281909768">
      <w:bodyDiv w:val="1"/>
      <w:marLeft w:val="0"/>
      <w:marRight w:val="0"/>
      <w:marTop w:val="0"/>
      <w:marBottom w:val="0"/>
      <w:divBdr>
        <w:top w:val="none" w:sz="0" w:space="0" w:color="auto"/>
        <w:left w:val="none" w:sz="0" w:space="0" w:color="auto"/>
        <w:bottom w:val="none" w:sz="0" w:space="0" w:color="auto"/>
        <w:right w:val="none" w:sz="0" w:space="0" w:color="auto"/>
      </w:divBdr>
    </w:div>
    <w:div w:id="1290939625">
      <w:bodyDiv w:val="1"/>
      <w:marLeft w:val="0"/>
      <w:marRight w:val="0"/>
      <w:marTop w:val="0"/>
      <w:marBottom w:val="0"/>
      <w:divBdr>
        <w:top w:val="none" w:sz="0" w:space="0" w:color="auto"/>
        <w:left w:val="none" w:sz="0" w:space="0" w:color="auto"/>
        <w:bottom w:val="none" w:sz="0" w:space="0" w:color="auto"/>
        <w:right w:val="none" w:sz="0" w:space="0" w:color="auto"/>
      </w:divBdr>
    </w:div>
    <w:div w:id="1315452828">
      <w:bodyDiv w:val="1"/>
      <w:marLeft w:val="0"/>
      <w:marRight w:val="0"/>
      <w:marTop w:val="0"/>
      <w:marBottom w:val="0"/>
      <w:divBdr>
        <w:top w:val="none" w:sz="0" w:space="0" w:color="auto"/>
        <w:left w:val="none" w:sz="0" w:space="0" w:color="auto"/>
        <w:bottom w:val="none" w:sz="0" w:space="0" w:color="auto"/>
        <w:right w:val="none" w:sz="0" w:space="0" w:color="auto"/>
      </w:divBdr>
    </w:div>
    <w:div w:id="1340932817">
      <w:bodyDiv w:val="1"/>
      <w:marLeft w:val="0"/>
      <w:marRight w:val="0"/>
      <w:marTop w:val="0"/>
      <w:marBottom w:val="0"/>
      <w:divBdr>
        <w:top w:val="none" w:sz="0" w:space="0" w:color="auto"/>
        <w:left w:val="none" w:sz="0" w:space="0" w:color="auto"/>
        <w:bottom w:val="none" w:sz="0" w:space="0" w:color="auto"/>
        <w:right w:val="none" w:sz="0" w:space="0" w:color="auto"/>
      </w:divBdr>
    </w:div>
    <w:div w:id="1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354238621">
          <w:marLeft w:val="0"/>
          <w:marRight w:val="0"/>
          <w:marTop w:val="0"/>
          <w:marBottom w:val="0"/>
          <w:divBdr>
            <w:top w:val="none" w:sz="0" w:space="0" w:color="auto"/>
            <w:left w:val="none" w:sz="0" w:space="0" w:color="auto"/>
            <w:bottom w:val="none" w:sz="0" w:space="0" w:color="auto"/>
            <w:right w:val="none" w:sz="0" w:space="0" w:color="auto"/>
          </w:divBdr>
          <w:divsChild>
            <w:div w:id="1157843934">
              <w:marLeft w:val="0"/>
              <w:marRight w:val="0"/>
              <w:marTop w:val="0"/>
              <w:marBottom w:val="0"/>
              <w:divBdr>
                <w:top w:val="none" w:sz="0" w:space="0" w:color="auto"/>
                <w:left w:val="none" w:sz="0" w:space="0" w:color="auto"/>
                <w:bottom w:val="none" w:sz="0" w:space="0" w:color="auto"/>
                <w:right w:val="none" w:sz="0" w:space="0" w:color="auto"/>
              </w:divBdr>
              <w:divsChild>
                <w:div w:id="6761260">
                  <w:marLeft w:val="0"/>
                  <w:marRight w:val="0"/>
                  <w:marTop w:val="0"/>
                  <w:marBottom w:val="0"/>
                  <w:divBdr>
                    <w:top w:val="none" w:sz="0" w:space="0" w:color="auto"/>
                    <w:left w:val="none" w:sz="0" w:space="0" w:color="auto"/>
                    <w:bottom w:val="none" w:sz="0" w:space="0" w:color="auto"/>
                    <w:right w:val="none" w:sz="0" w:space="0" w:color="auto"/>
                  </w:divBdr>
                  <w:divsChild>
                    <w:div w:id="686255799">
                      <w:marLeft w:val="0"/>
                      <w:marRight w:val="0"/>
                      <w:marTop w:val="0"/>
                      <w:marBottom w:val="0"/>
                      <w:divBdr>
                        <w:top w:val="none" w:sz="0" w:space="0" w:color="auto"/>
                        <w:left w:val="none" w:sz="0" w:space="0" w:color="auto"/>
                        <w:bottom w:val="none" w:sz="0" w:space="0" w:color="auto"/>
                        <w:right w:val="none" w:sz="0" w:space="0" w:color="auto"/>
                      </w:divBdr>
                      <w:divsChild>
                        <w:div w:id="133244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903938">
      <w:bodyDiv w:val="1"/>
      <w:marLeft w:val="0"/>
      <w:marRight w:val="0"/>
      <w:marTop w:val="0"/>
      <w:marBottom w:val="0"/>
      <w:divBdr>
        <w:top w:val="none" w:sz="0" w:space="0" w:color="auto"/>
        <w:left w:val="none" w:sz="0" w:space="0" w:color="auto"/>
        <w:bottom w:val="none" w:sz="0" w:space="0" w:color="auto"/>
        <w:right w:val="none" w:sz="0" w:space="0" w:color="auto"/>
      </w:divBdr>
    </w:div>
    <w:div w:id="1477188755">
      <w:bodyDiv w:val="1"/>
      <w:marLeft w:val="0"/>
      <w:marRight w:val="0"/>
      <w:marTop w:val="0"/>
      <w:marBottom w:val="0"/>
      <w:divBdr>
        <w:top w:val="none" w:sz="0" w:space="0" w:color="auto"/>
        <w:left w:val="none" w:sz="0" w:space="0" w:color="auto"/>
        <w:bottom w:val="none" w:sz="0" w:space="0" w:color="auto"/>
        <w:right w:val="none" w:sz="0" w:space="0" w:color="auto"/>
      </w:divBdr>
    </w:div>
    <w:div w:id="1496610441">
      <w:bodyDiv w:val="1"/>
      <w:marLeft w:val="0"/>
      <w:marRight w:val="0"/>
      <w:marTop w:val="0"/>
      <w:marBottom w:val="0"/>
      <w:divBdr>
        <w:top w:val="none" w:sz="0" w:space="0" w:color="auto"/>
        <w:left w:val="none" w:sz="0" w:space="0" w:color="auto"/>
        <w:bottom w:val="none" w:sz="0" w:space="0" w:color="auto"/>
        <w:right w:val="none" w:sz="0" w:space="0" w:color="auto"/>
      </w:divBdr>
    </w:div>
    <w:div w:id="1664041039">
      <w:bodyDiv w:val="1"/>
      <w:marLeft w:val="0"/>
      <w:marRight w:val="0"/>
      <w:marTop w:val="0"/>
      <w:marBottom w:val="0"/>
      <w:divBdr>
        <w:top w:val="none" w:sz="0" w:space="0" w:color="auto"/>
        <w:left w:val="none" w:sz="0" w:space="0" w:color="auto"/>
        <w:bottom w:val="none" w:sz="0" w:space="0" w:color="auto"/>
        <w:right w:val="none" w:sz="0" w:space="0" w:color="auto"/>
      </w:divBdr>
    </w:div>
    <w:div w:id="1812401165">
      <w:bodyDiv w:val="1"/>
      <w:marLeft w:val="0"/>
      <w:marRight w:val="0"/>
      <w:marTop w:val="0"/>
      <w:marBottom w:val="0"/>
      <w:divBdr>
        <w:top w:val="none" w:sz="0" w:space="0" w:color="auto"/>
        <w:left w:val="none" w:sz="0" w:space="0" w:color="auto"/>
        <w:bottom w:val="none" w:sz="0" w:space="0" w:color="auto"/>
        <w:right w:val="none" w:sz="0" w:space="0" w:color="auto"/>
      </w:divBdr>
    </w:div>
    <w:div w:id="1870675753">
      <w:bodyDiv w:val="1"/>
      <w:marLeft w:val="0"/>
      <w:marRight w:val="0"/>
      <w:marTop w:val="0"/>
      <w:marBottom w:val="0"/>
      <w:divBdr>
        <w:top w:val="none" w:sz="0" w:space="0" w:color="auto"/>
        <w:left w:val="none" w:sz="0" w:space="0" w:color="auto"/>
        <w:bottom w:val="none" w:sz="0" w:space="0" w:color="auto"/>
        <w:right w:val="none" w:sz="0" w:space="0" w:color="auto"/>
      </w:divBdr>
    </w:div>
    <w:div w:id="2013024530">
      <w:bodyDiv w:val="1"/>
      <w:marLeft w:val="0"/>
      <w:marRight w:val="0"/>
      <w:marTop w:val="0"/>
      <w:marBottom w:val="0"/>
      <w:divBdr>
        <w:top w:val="none" w:sz="0" w:space="0" w:color="auto"/>
        <w:left w:val="none" w:sz="0" w:space="0" w:color="auto"/>
        <w:bottom w:val="none" w:sz="0" w:space="0" w:color="auto"/>
        <w:right w:val="none" w:sz="0" w:space="0" w:color="auto"/>
      </w:divBdr>
    </w:div>
    <w:div w:id="204551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www.chicagomanualofstyle.org/tools_citationguide/citation-guide-2.html"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974</Words>
  <Characters>5896</Characters>
  <Application>Microsoft Macintosh Word</Application>
  <DocSecurity>0</DocSecurity>
  <Lines>131</Lines>
  <Paragraphs>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Microsoft Office User</cp:lastModifiedBy>
  <cp:revision>3</cp:revision>
  <cp:lastPrinted>2012-02-06T17:07:00Z</cp:lastPrinted>
  <dcterms:created xsi:type="dcterms:W3CDTF">2017-12-08T14:03:00Z</dcterms:created>
  <dcterms:modified xsi:type="dcterms:W3CDTF">2017-12-08T14:04:00Z</dcterms:modified>
</cp:coreProperties>
</file>